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Зарегистрировано в Минюсте России 22 июля 2016 г. № 42964</w:t>
      </w:r>
    </w:p>
    <w:p w:rsidR="007013BA" w:rsidRPr="007013BA" w:rsidRDefault="007013BA" w:rsidP="007013B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МИНИСТЕРСТВО ЭКОНОМИЧЕСКОГО РАЗВИТИЯ РОССИЙСКОЙ ФЕДЕРАЦИИ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ПРИКАЗ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 20 апреля 2016 г. № 264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 УТВЕРЖДЕНИИ ПОРЯДКА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ПРЕДСТАВЛЕНИЯ СВЕДЕНИЙ ОБ УТВЕРЖДЕННЫХ ПЕРЕЧНЯХ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ГОСУДАРСТВЕННОГО ИМУЩЕСТВА И МУНИЦИПАЛЬНОГО ИМУЩЕСТВА,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УКАЗАННЫХ</w:t>
      </w:r>
      <w:proofErr w:type="gramEnd"/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ЧАСТИ 4 СТАТЬИ 18 ФЕДЕРАЛЬНОГО ЗАКОНА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«О РАЗВИТИИ МАЛОГО И СРЕДНЕГО ПРЕДПРИНИМАТЕЛЬСТВА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 РОССИЙСКОЙ ФЕДЕРАЦИИ», А ТАКЖЕ ОБ ИЗМЕНЕНИЯХ,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ВНЕСЕННЫХ</w:t>
      </w:r>
      <w:proofErr w:type="gramEnd"/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ТАКИЕ ПЕРЕЧНИ, В АКЦИОНЕРНОЕ ОБЩЕСТВО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«ФЕДЕРАЛЬНАЯ КОРПОРАЦИЯ ПО РАЗВИТИЮ МАЛОГО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 СРЕДНЕГО ПРЕДПРИНИМАТЕЛЬСТВА», ФОРМЫ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ПРЕДСТАВЛЕНИЯ И СОСТАВА ТАКИХ СВЕДЕНИЙ</w:t>
      </w:r>
    </w:p>
    <w:p w:rsidR="002740FA" w:rsidRDefault="002740FA" w:rsidP="0027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0FA" w:rsidRPr="002740FA" w:rsidRDefault="002740FA" w:rsidP="0027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FA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7013BA" w:rsidRDefault="002740FA" w:rsidP="0027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FA">
        <w:rPr>
          <w:rFonts w:ascii="Times New Roman" w:hAnsi="Times New Roman" w:cs="Times New Roman"/>
          <w:color w:val="000000" w:themeColor="text1"/>
          <w:sz w:val="24"/>
          <w:szCs w:val="24"/>
        </w:rPr>
        <w:t>(в ред. Приказа Минэкономразвития России от 20.08.2020 № 548)</w:t>
      </w:r>
    </w:p>
    <w:p w:rsidR="002740FA" w:rsidRDefault="002740FA" w:rsidP="0027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740FA" w:rsidRPr="007013BA" w:rsidRDefault="002740FA" w:rsidP="0027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соответствии с </w:t>
      </w:r>
      <w:hyperlink r:id="rId5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частью 4.4 статьи 18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24 июля 2007 г. № 209-ФЗ «О развитии малого и среднего предпринимательства в Российской Федерации» (Собрание законодательства Российской Федерации, 2007, № 31, ст. 4006; № 43, ст. 5084; 2008, № 30, ст. 3615, 3616; 2009, № 31, ст. 3923; № 52, ст. 6441; 2010, № 28, ст. 3553;</w:t>
      </w:r>
      <w:proofErr w:type="gramEnd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2011, № 27, ст. 3880; № 50, ст. 7343; 2013, № 27, ст. 3436, 3477; № 30, ст. 4071; № 52, ст. 6961; 2015, № 27, ст. 3947; 2016, № 1, ст. 28) (далее - Федеральный закон № 209-ФЗ) приказываю:</w:t>
      </w:r>
      <w:proofErr w:type="gramEnd"/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1. Утвердить прилагаемые:</w:t>
      </w:r>
    </w:p>
    <w:p w:rsidR="007013BA" w:rsidRPr="007013BA" w:rsidRDefault="002740F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w:anchor="Par41" w:history="1">
        <w:r w:rsidR="007013BA"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Порядок</w:t>
        </w:r>
      </w:hyperlink>
      <w:r w:rsidR="007013BA"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6" w:history="1">
        <w:r w:rsidR="007013BA"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части 4 статьи 18</w:t>
        </w:r>
      </w:hyperlink>
      <w:r w:rsidR="007013BA"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предпринимательства»;</w:t>
      </w:r>
    </w:p>
    <w:p w:rsidR="007013BA" w:rsidRPr="007013BA" w:rsidRDefault="002740F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w:anchor="Par109" w:history="1">
        <w:proofErr w:type="gramStart"/>
        <w:r w:rsidR="007013BA"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форму</w:t>
        </w:r>
      </w:hyperlink>
      <w:r w:rsidR="007013BA"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представления и состав сведений об утвержденных перечнях государственного имущества и муниципального имущества, указанных в </w:t>
      </w:r>
      <w:hyperlink r:id="rId7" w:history="1">
        <w:r w:rsidR="007013BA"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части 4 статьи 18</w:t>
        </w:r>
      </w:hyperlink>
      <w:r w:rsidR="007013BA"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 (далее - Форма).</w:t>
      </w:r>
      <w:proofErr w:type="gramEnd"/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Определить, что до ввода в эксплуатацию информационной системы акционерного общества «Федеральная корпорация по развитию малого и среднего предпринимательства» (далее - Корпорация) сведения об утвержденных перечнях государственного имущества и муниципального имущества, указанных в </w:t>
      </w:r>
      <w:hyperlink r:id="rId8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части 4 статьи 18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№ 209-ФЗ, а также об изменениях, внесенных в такие перечни, представляются в Корпорацию в соответствии с </w:t>
      </w:r>
      <w:hyperlink w:anchor="Par109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Формой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использованием распределенной автоматизированной информационной системы государственной</w:t>
      </w:r>
      <w:proofErr w:type="gramEnd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поддержки малого и среднего предпринимательства (http://ais.eco№omy.gov.ru) и в виде электронного документа, подписанного квалифицированной электронной подписью соответствующего уполномоченного лица, с приложением электронных копий правовых актов об утверждении указанных перечней или внесении изменений в такие перечни.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(в ред. </w:t>
      </w:r>
      <w:hyperlink r:id="rId9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Приказа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Минэкономразвития России от 20.08.2020 № 548)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Утратил силу. - </w:t>
      </w:r>
      <w:hyperlink r:id="rId10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Приказ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Минэкономразвития России от 20.08.2020 № 548.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Министр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А.В.УЛЮКАЕВ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приказом Минэкономразвития России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от 20 апреля 2016 г. № 264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1" w:name="Par41"/>
      <w:bookmarkEnd w:id="1"/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ПОРЯДОК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ПРЕДСТАВЛЕНИЯ СВЕДЕНИЙ ОБ УТВЕРЖДЕННЫХ ПЕРЕЧНЯХ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ГОСУДАРСТВЕННОГО ИМУЩЕСТВА И МУНИЦИПАЛЬНОГО ИМУЩЕСТВА,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УКАЗАННЫХ</w:t>
      </w:r>
      <w:proofErr w:type="gramEnd"/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ЧАСТИ 4 СТАТЬИ 18 ФЕДЕРАЛЬНОГО ЗАКОНА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«О РАЗВИТИИ МАЛОГО И СРЕДНЕГО ПРЕДПРИНИМАТЕЛЬСТВА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 РОССИЙСКОЙ ФЕДЕРАЦИИ», А ТАКЖЕ ОБ ИЗМЕНЕНИЯХ,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ВНЕСЕННЫХ</w:t>
      </w:r>
      <w:proofErr w:type="gramEnd"/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ТАКИЕ ПЕРЕЧНИ, В АКЦИОНЕРНОЕ ОБЩЕСТВО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«ФЕДЕРАЛЬНАЯ КОРПОРАЦИЯ ПО РАЗВИТИЮ МАЛОГО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 СРЕДНЕГО ПРЕДПРИНИМАТЕЛЬСТВА»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013BA" w:rsidRPr="007013B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Список изменяющих документов</w:t>
            </w:r>
          </w:p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(в ред. </w:t>
            </w:r>
            <w:hyperlink r:id="rId11" w:history="1">
              <w:r w:rsidRPr="007013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Приказа</w:t>
              </w:r>
            </w:hyperlink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Минэкономразвития России от 20.08.2020 № 548)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Настоящий Порядок (далее - Порядок) определяет правила и сроки 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r:id="rId12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части 4 статьи 18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24 июля 2007 г. № 209-ФЗ «О развитии малого и среднего предпринимательства в Российской Федерации» (Собрание законодательства Российской Федерации, 2007, № 31</w:t>
      </w:r>
      <w:proofErr w:type="gramEnd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ст. 4006; № 43, ст. 5084; 2008, № 30, ст. 3615, 3616; 2009, № 31, ст. 3923; № 52, ст. 6441; 2010, № 28, ст. 3553; 2011, № 27, ст. 3880; № 50, ст. 7343; 2013, № 27, ст. 3436, 3477; № 30, ст. 4071; № 52, ст. 6961; 2015, № 27, ст. 3947; </w:t>
      </w: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2016, № 1, ст. 28) (далее - Федеральный закон № 209-ФЗ), изменениях, вносимых в такие перечни, в акционерное общество «Федеральная корпорация по развитию малого и среднего предпринимательства» (далее - Корпорация) в целях проведения мониторинга в соответствии с </w:t>
      </w:r>
      <w:hyperlink r:id="rId13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частью 5 статьи 16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№ 209-ФЗ.</w:t>
      </w:r>
      <w:proofErr w:type="gramEnd"/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2. Федеральное агентство по управлению государственным имуществом (через свои территориальные органы) представляет в Корпорацию: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(в ред. </w:t>
      </w:r>
      <w:hyperlink r:id="rId14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Приказа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Минэкономразвития России от 20.08.2020 № 548)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сведения о </w:t>
      </w:r>
      <w:hyperlink r:id="rId15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перечне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имущества, находящегося в федеральной собственности, указанном в </w:t>
      </w:r>
      <w:hyperlink r:id="rId16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части 4 статьи 18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№ 209-ФЗ (далее - перечень федерального имущества), - в течение 10 рабочих дней со дня его утверждения, но не позднее 10 ноября текущего года;</w:t>
      </w:r>
      <w:proofErr w:type="gramEnd"/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пп</w:t>
      </w:r>
      <w:proofErr w:type="spellEnd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1 в ред. </w:t>
      </w:r>
      <w:hyperlink r:id="rId17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Приказа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Минэкономразвития России от 20.08.2020 № 548)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2) сведения об изменениях, внесенных в перечень федерального имущества, в том числе о ежегодных дополнениях такого перечня государственным имуществом, - в течение 10 рабочих дней со дня их утверждения, но не позднее 10 ноября текущего года.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(в ред. </w:t>
      </w:r>
      <w:hyperlink r:id="rId18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Приказа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Минэкономразвития России от 20.08.2020 № 548)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3.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сведения о перечнях имущества, находящегося в собственности субъекта Российской Федерации, указанных в </w:t>
      </w:r>
      <w:hyperlink r:id="rId19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части 4 статьи 18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№ 209-ФЗ (далее - перечни имущества субъекта Российской Федерации), - в течение 10 рабочих дней со дня их утверждения;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сведения об указанных в </w:t>
      </w:r>
      <w:hyperlink r:id="rId20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части 4 статьи 18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№ 209-ФЗ перечнях имущества, находящегося в собственности муниципальных образований, входящих в состав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w:anchor="Par64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пунктом 4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Порядка;</w:t>
      </w:r>
      <w:proofErr w:type="gramEnd"/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</w:t>
      </w: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или представления в уполномоченный орган изменений, внесенных в перечни муниципального имущества в</w:t>
      </w:r>
      <w:proofErr w:type="gramEnd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соответствии</w:t>
      </w:r>
      <w:proofErr w:type="gramEnd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</w:t>
      </w:r>
      <w:hyperlink w:anchor="Par64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пунктом 4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Порядка, но не позднее 10 ноября текущего года.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Par64"/>
      <w:bookmarkEnd w:id="2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4. Органы местного самоуправления, наделенные полномочиями по распоряжению муниципальным имуществом, представляют в уполномоченный орган: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1) сведения о перечнях муниципального имущества - в течение 10 рабочих дней со дня их утверждения;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" w:name="Par67"/>
      <w:bookmarkEnd w:id="3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Сведения о </w:t>
      </w:r>
      <w:hyperlink r:id="rId21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перечнях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</w:t>
      </w:r>
      <w:hyperlink w:anchor="Par109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формой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составом таких сведений, утвержденных настоящим приказом,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5.1. При заполнении </w:t>
      </w:r>
      <w:hyperlink w:anchor="Par109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формы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состава сведений, предусмотренных </w:t>
      </w:r>
      <w:hyperlink w:anchor="Par67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пунктом 5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Порядка, в отношении объекта имущества указывается следующая информация: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1) в сведениях об адресе (местоположении) объекта указывается: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для недвижимого имущества - адрес в соответствии со сведениями в Едином государственном реестре недвижимости;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</w:t>
      </w: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осуществляющих</w:t>
      </w:r>
      <w:proofErr w:type="gramEnd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полномочия собственника такого объекта;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2) в сведениях о наименовании объекта адресации «земельный участок» и номере земельного участка или типе и номере здания (строения), сооружения указывается: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для земельного участка - наименование объекта адресации «земельный участок» и номер земельного участка;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иного недвижимого имущества - тип, включая присвоенное наименование идентификационного элемента объекта адресации здания (строения), сооружения (дом, владение, строение, корпус или иное) и номер здания (строения), сооружения, в том </w:t>
      </w: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числе</w:t>
      </w:r>
      <w:proofErr w:type="gramEnd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строительство которого не завершено, согласно почтовому адресу объекта;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3) в сведениях о типе и номере помещения, расположенного в здании или сооружении, указываются тип, включая присвоенное наименование идентификационного элемента объекта адресации (комната, офис, цех или иное), и номер помещения согласно почтовому адресу объекта;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4) в сведениях о виде объекта недвижимости, движимом имуществе указывается: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для объектов недвижимости - вид (земельный участок, здание, сооружение, помещение, единый недвижимый комплекс или иной вид);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для движимого имущества - «Движимое имущество»;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5) в сведениях о наименовании объекта учета указывается индивидуальное наименование объекта недвижимости. При отсутствии индивидуального наименования указывается вид объекта недвижимости;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6) в сведениях о номере части объекта недвижимости согласно сведениям Единого государственного реестра недвижимости указывается кадастровый номер части объекта недвижимости, при его отсутствии - условный номер (при наличии);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7) в сведениях об основных характеристиках объекта недвижимости указываются основная характеристика, ее значение и единицы измерения объекта недвижимости согласно сведениям Единого государственного реестра недвижимости.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Для земельного участка, здания (строения), помещения указывается площадь в квадратных метрах; для линейных сооружений - протяженность в метрах; для подземных сооружений - глубина (глубина залегания) в метрах; для сооружений, предназначенных для хранения (например, нефтехранилищ, газохранилищ), - объем в кубических метрах; для остальных сооружений - площадь застройки в квадратных метрах.</w:t>
      </w:r>
      <w:proofErr w:type="gramEnd"/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Для зданий (строений), сооружений, строительство которых не завершено, указываются общая площадь застройки в квадратных метрах либо основная характеристика, предусмотренные проектной документацией (при отсутствии сведений об объекте в Едином государственном реестре недвижимости);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8) в сведениях о техническом состоянии объекта недвижимости (при наличии сведений) указываются сведения о техническом состоянии имущества (за исключением земельных участков) согласно документам технического учета, актам инвентаризации: пригодно к эксплуатации, требует текущего ремонта, иные виды работ.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Для зданий (строений), сооружений, строительство которых не завершено, указываются степень их готовности в процентах согласно основным сведениям об объекте, учтенным в Едином государственном реестре недвижимости, а также наличие или отсутствие консервации объекта (заполняется при наличии соответствующих сведений);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9) в сведениях о составе (принадлежности) имущества указывается краткое описание состава имущества, предоставляемого в аренду, безвозмездное пользование, если оно является сложной вещью либо главной вещью, со связанными с ними общим назначением вещами, предназначенными для их обслуживания.</w:t>
      </w:r>
      <w:proofErr w:type="gramEnd"/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Для объекта недвижимого имущества, с которым связаны объекты движимого имущества (</w:t>
      </w: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например</w:t>
      </w:r>
      <w:proofErr w:type="gramEnd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гостиница, офисное помещение с мебелью и оргтехникой), указываются краткий состав такого движимого имущества и назначение объекта недвижимого имущества;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10) в сведениях о правообладателе указывается </w:t>
      </w: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информация</w:t>
      </w:r>
      <w:proofErr w:type="gramEnd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правообладателе (орган государственной власти или орган местного самоуправления, осуществляющие полномочия собственника в отношении государственного или муниципального имущества; государственное или муниципальное унитарное предприятие; государственное или муниципальное учреждение; организация, образующая инфраструктуру поддержки субъектов малого и среднего предпринимательства);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11) в сведениях о виде права, на котором правообладатель владеет имуществом, указывается информация о следующих правах: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право государственной собственности или муниципальной собственности;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право хозяйственного ведения или оперативного управления государственного или муниципального унитарного предприятия, государственного или муниципального учреждения, в том числе являющегося организацией, образующей инфраструктуру поддержки субъектов малого и среднего предпринимательства;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право аренды или безвозмездного пользования, если арендатором (пользователем) является бизнес-инкубатор или иная организация инфраструктуры поддержки субъектов малого и среднего предпринимательства (независимо от организационно-правовой формы), предоставляющая имущество субъектам малого и среднего предпринимательства;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12) в сведениях об указании одного из значений в перечне (изменениях в перечень) указывается информация о наличии объекта имущества в утвержденном перечне государственного или муниципального имущества, указанном в </w:t>
      </w:r>
      <w:hyperlink r:id="rId22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части 4 статьи 18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№ 209-ФЗ, либо в утвержденных изменениях, внесенных в такой перечень;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13) в сведениях о правовом акте, в соответствии с которым имущество включено в перечень (изменены сведения об имуществе в перечне), указываются реквизиты правового акта, которым утвержден перечень государственного или муниципального имущества, указанный в </w:t>
      </w:r>
      <w:hyperlink r:id="rId23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части 4 статьи 18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№ 209-ФЗ, или изменения, вносимые в такой перечень.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(п. 5.1 </w:t>
      </w: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введен</w:t>
      </w:r>
      <w:proofErr w:type="gramEnd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4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Приказом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Минэкономразвития России от 20.08.2020 № 548)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</w:t>
      </w: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наличия противоречий в сведениях об объектах имущества, включенных в перечень федерального имущества, перечни имущества субъекта Российской Федерации, перечни муниципального имущества,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федерального органа исполнительной власти, осуществляющего функции по управлению федеральным </w:t>
      </w: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имуществом, уполномоченных органов отсутствующие сведения, а также документы, характеризующие</w:t>
      </w:r>
      <w:proofErr w:type="gramEnd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(в ред. </w:t>
      </w:r>
      <w:hyperlink r:id="rId25" w:history="1">
        <w:r w:rsidRPr="007013BA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Приказа</w:t>
        </w:r>
      </w:hyperlink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Минэкономразвития России от 20.08.2020 № 548)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Утверждены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приказом Минэкономразвития России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от 20 апреля 2016 г. № 264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013BA" w:rsidRPr="007013B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Список изменяющих документов</w:t>
            </w:r>
          </w:p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(в ред. </w:t>
            </w:r>
            <w:hyperlink r:id="rId26" w:history="1">
              <w:r w:rsidRPr="007013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Приказа</w:t>
              </w:r>
            </w:hyperlink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Минэкономразвития России от 20.08.2020 № 548)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" w:name="Par109"/>
      <w:bookmarkEnd w:id="4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Форма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представления и состав сведений об утвержденных перечнях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имущества и муниципального имущества,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указанных</w:t>
      </w:r>
      <w:proofErr w:type="gramEnd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части 4 статьи 18 Федерального закона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«О развитии малого и среднего предпринимательства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в Российской Федерации», а также об изменениях, внесенных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в такие перечни, в акционерное общество «</w:t>
      </w:r>
      <w:proofErr w:type="gramStart"/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Федеральная</w:t>
      </w:r>
      <w:proofErr w:type="gramEnd"/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корпорация по развитию малого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и среднего предпринимательства»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Наименование публично-правового образования: _____________________</w:t>
      </w:r>
    </w:p>
    <w:p w:rsidR="007013BA" w:rsidRPr="007013BA" w:rsidRDefault="007013BA" w:rsidP="007013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13BA">
        <w:rPr>
          <w:rFonts w:ascii="Times New Roman" w:hAnsi="Times New Roman" w:cs="Times New Roman"/>
          <w:color w:val="000000" w:themeColor="text1"/>
          <w:sz w:val="20"/>
          <w:szCs w:val="20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7013BA" w:rsidRPr="007013BA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7013BA" w:rsidRPr="007013B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Наименование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3BA" w:rsidRPr="007013B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3BA" w:rsidRPr="007013B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Ответственное структурное подразделение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3BA" w:rsidRPr="007013B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 исполнителя</w:t>
            </w:r>
          </w:p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(отчество указывается 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3BA" w:rsidRPr="007013B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3BA" w:rsidRPr="007013B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3BA" w:rsidRPr="007013B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191"/>
        <w:gridCol w:w="1077"/>
        <w:gridCol w:w="1304"/>
        <w:gridCol w:w="1644"/>
        <w:gridCol w:w="1587"/>
        <w:gridCol w:w="1077"/>
        <w:gridCol w:w="1191"/>
        <w:gridCol w:w="1191"/>
        <w:gridCol w:w="1417"/>
        <w:gridCol w:w="1587"/>
      </w:tblGrid>
      <w:tr w:rsidR="007013BA" w:rsidRPr="007013BA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в реестре имущества (уникальный номер объекта в реестре государственного или муниципального имущества)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Структурированный адрес объекта</w:t>
            </w:r>
          </w:p>
        </w:tc>
      </w:tr>
      <w:tr w:rsidR="007013BA" w:rsidRPr="007013B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района/муниципального округа/городского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объекта адресации «Земельный участок» и номер земельного участка или тип и номер здания (строения), сооружения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7013BA" w:rsidRPr="007013B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</w:tbl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64"/>
        <w:gridCol w:w="1531"/>
        <w:gridCol w:w="737"/>
        <w:gridCol w:w="1077"/>
        <w:gridCol w:w="1417"/>
        <w:gridCol w:w="1417"/>
        <w:gridCol w:w="1361"/>
        <w:gridCol w:w="1304"/>
        <w:gridCol w:w="1286"/>
        <w:gridCol w:w="1361"/>
      </w:tblGrid>
      <w:tr w:rsidR="007013BA" w:rsidRPr="007013B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 объекта недвижимости; </w:t>
            </w: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движимое имущество</w:t>
            </w:r>
          </w:p>
        </w:tc>
        <w:tc>
          <w:tcPr>
            <w:tcW w:w="12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Сведения о недвижимом имуществе или его части</w:t>
            </w:r>
          </w:p>
        </w:tc>
      </w:tr>
      <w:tr w:rsidR="007013BA" w:rsidRPr="007013B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объекта учета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Номер части объекта </w:t>
            </w: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недвижимости согласно сведениям Единого государственного реестра недвижимости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Кадастровый номер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Техническое состояние </w:t>
            </w: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объекта недвижимости (при наличии сведений)</w:t>
            </w:r>
          </w:p>
        </w:tc>
      </w:tr>
      <w:tr w:rsidR="007013BA" w:rsidRPr="007013B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(кадастровый, условный (при наличии)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фактическое </w:t>
            </w:r>
            <w:proofErr w:type="gramStart"/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</w:t>
            </w:r>
            <w:proofErr w:type="gramEnd"/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3BA" w:rsidRPr="007013B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</w:tbl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680"/>
        <w:gridCol w:w="567"/>
        <w:gridCol w:w="680"/>
        <w:gridCol w:w="1531"/>
        <w:gridCol w:w="964"/>
        <w:gridCol w:w="850"/>
        <w:gridCol w:w="737"/>
        <w:gridCol w:w="907"/>
        <w:gridCol w:w="1134"/>
        <w:gridCol w:w="964"/>
        <w:gridCol w:w="850"/>
        <w:gridCol w:w="737"/>
        <w:gridCol w:w="907"/>
        <w:gridCol w:w="1134"/>
      </w:tblGrid>
      <w:tr w:rsidR="007013BA" w:rsidRPr="007013BA">
        <w:tc>
          <w:tcPr>
            <w:tcW w:w="59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движимом имуществе (характеристики движимого имущества (при наличии)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(принадлежности) имущества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7013BA" w:rsidRPr="007013BA">
        <w:tc>
          <w:tcPr>
            <w:tcW w:w="59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7013BA" w:rsidRPr="007013B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Марка, модель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 выпуска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котором расположен объект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правообладатель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арендатор (пользователь)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документы-основание</w:t>
            </w:r>
            <w:proofErr w:type="gramEnd"/>
          </w:p>
        </w:tc>
      </w:tr>
      <w:tr w:rsidR="007013BA" w:rsidRPr="007013B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права, на котором правообладатель владеет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окончания действия договора</w:t>
            </w:r>
          </w:p>
        </w:tc>
      </w:tr>
      <w:tr w:rsidR="007013BA" w:rsidRPr="007013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</w:tr>
    </w:tbl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7013BA" w:rsidRPr="007013B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Указать одно из значений: в перечне (изменениях в перечень)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7013BA" w:rsidRPr="007013B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документа</w:t>
            </w:r>
          </w:p>
        </w:tc>
      </w:tr>
      <w:tr w:rsidR="007013BA" w:rsidRPr="007013B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</w:t>
            </w:r>
          </w:p>
        </w:tc>
      </w:tr>
      <w:tr w:rsidR="007013BA" w:rsidRPr="007013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A" w:rsidRPr="007013BA" w:rsidRDefault="0070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</w:tr>
    </w:tbl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13BA" w:rsidRPr="007013BA" w:rsidRDefault="007013BA" w:rsidP="007013B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E05699" w:rsidRPr="007013BA" w:rsidRDefault="00E05699" w:rsidP="007013BA">
      <w:pPr>
        <w:rPr>
          <w:rFonts w:ascii="Times New Roman" w:hAnsi="Times New Roman" w:cs="Times New Roman"/>
          <w:color w:val="000000" w:themeColor="text1"/>
        </w:rPr>
      </w:pPr>
    </w:p>
    <w:p w:rsidR="007013BA" w:rsidRPr="007013BA" w:rsidRDefault="007013BA">
      <w:pPr>
        <w:rPr>
          <w:rFonts w:ascii="Times New Roman" w:hAnsi="Times New Roman" w:cs="Times New Roman"/>
          <w:color w:val="000000" w:themeColor="text1"/>
        </w:rPr>
      </w:pPr>
    </w:p>
    <w:sectPr w:rsidR="007013BA" w:rsidRPr="007013BA" w:rsidSect="00082434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2740FA"/>
    <w:rsid w:val="007013BA"/>
    <w:rsid w:val="00891EF3"/>
    <w:rsid w:val="00E0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81E9C849A4D602EB88220E94F9F5E136016A43BEB7A98218B2EC588FAA5E980D05194403C0E7B394CCBBDBA90CD3E9559C1EB51811C33m6n4J" TargetMode="External"/><Relationship Id="rId13" Type="http://schemas.openxmlformats.org/officeDocument/2006/relationships/hyperlink" Target="consultantplus://offline/ref=5B881E9C849A4D602EB88220E94F9F5E136016A43BEB7A98218B2EC588FAA5E980D05194413D062B6E03CAE1FFC4DE3F9059C3EF4Dm8n0J" TargetMode="External"/><Relationship Id="rId18" Type="http://schemas.openxmlformats.org/officeDocument/2006/relationships/hyperlink" Target="consultantplus://offline/ref=5B881E9C849A4D602EB88220E94F9F5E146512A33CE67A98218B2EC588FAA5E980D05194403C0D7E384CCBBDBA90CD3E9559C1EB51811C33m6n4J" TargetMode="External"/><Relationship Id="rId26" Type="http://schemas.openxmlformats.org/officeDocument/2006/relationships/hyperlink" Target="consultantplus://offline/ref=5B881E9C849A4D602EB88220E94F9F5E146512A33CE67A98218B2EC588FAA5E980D05194403C0D7B384CCBBDBA90CD3E9559C1EB51811C33m6n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881E9C849A4D602EB88220E94F9F5E136310A43FEE7A98218B2EC588FAA5E980D05194403C0D7E3C4CCBBDBA90CD3E9559C1EB51811C33m6n4J" TargetMode="External"/><Relationship Id="rId7" Type="http://schemas.openxmlformats.org/officeDocument/2006/relationships/hyperlink" Target="consultantplus://offline/ref=5B881E9C849A4D602EB88220E94F9F5E136016A43BEB7A98218B2EC588FAA5E980D05194403C0E7B394CCBBDBA90CD3E9559C1EB51811C33m6n4J" TargetMode="External"/><Relationship Id="rId12" Type="http://schemas.openxmlformats.org/officeDocument/2006/relationships/hyperlink" Target="consultantplus://offline/ref=5B881E9C849A4D602EB88220E94F9F5E136016A43BEB7A98218B2EC588FAA5E980D05194403C0E7B394CCBBDBA90CD3E9559C1EB51811C33m6n4J" TargetMode="External"/><Relationship Id="rId17" Type="http://schemas.openxmlformats.org/officeDocument/2006/relationships/hyperlink" Target="consultantplus://offline/ref=5B881E9C849A4D602EB88220E94F9F5E146512A33CE67A98218B2EC588FAA5E980D05194403C0D7E3A4CCBBDBA90CD3E9559C1EB51811C33m6n4J" TargetMode="External"/><Relationship Id="rId25" Type="http://schemas.openxmlformats.org/officeDocument/2006/relationships/hyperlink" Target="consultantplus://offline/ref=5B881E9C849A4D602EB88220E94F9F5E146512A33CE67A98218B2EC588FAA5E980D05194403C0D7B394CCBBDBA90CD3E9559C1EB51811C33m6n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881E9C849A4D602EB88220E94F9F5E136016A43BEB7A98218B2EC588FAA5E980D05194403C0E793E4CCBBDBA90CD3E9559C1EB51811C33m6n4J" TargetMode="External"/><Relationship Id="rId20" Type="http://schemas.openxmlformats.org/officeDocument/2006/relationships/hyperlink" Target="consultantplus://offline/ref=5B881E9C849A4D602EB88220E94F9F5E136016A43BEB7A98218B2EC588FAA5E980D05194403C0E7B394CCBBDBA90CD3E9559C1EB51811C33m6n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81E9C849A4D602EB88220E94F9F5E136016A43BEB7A98218B2EC588FAA5E980D05194403C0E7B394CCBBDBA90CD3E9559C1EB51811C33m6n4J" TargetMode="External"/><Relationship Id="rId11" Type="http://schemas.openxmlformats.org/officeDocument/2006/relationships/hyperlink" Target="consultantplus://offline/ref=5B881E9C849A4D602EB88220E94F9F5E146512A33CE67A98218B2EC588FAA5E980D05194403C0D7E3D4CCBBDBA90CD3E9559C1EB51811C33m6n4J" TargetMode="External"/><Relationship Id="rId24" Type="http://schemas.openxmlformats.org/officeDocument/2006/relationships/hyperlink" Target="consultantplus://offline/ref=5B881E9C849A4D602EB88220E94F9F5E146512A33CE67A98218B2EC588FAA5E980D05194403C0D7E374CCBBDBA90CD3E9559C1EB51811C33m6n4J" TargetMode="External"/><Relationship Id="rId5" Type="http://schemas.openxmlformats.org/officeDocument/2006/relationships/hyperlink" Target="consultantplus://offline/ref=5B881E9C849A4D602EB88220E94F9F5E136016A43BEB7A98218B2EC588FAA5E980D05194403C0E7B384CCBBDBA90CD3E9559C1EB51811C33m6n4J" TargetMode="External"/><Relationship Id="rId15" Type="http://schemas.openxmlformats.org/officeDocument/2006/relationships/hyperlink" Target="consultantplus://offline/ref=5B881E9C849A4D602EB88220E94F9F5E136310A43FEE7A98218B2EC588FAA5E980D05194403C0D7E3C4CCBBDBA90CD3E9559C1EB51811C33m6n4J" TargetMode="External"/><Relationship Id="rId23" Type="http://schemas.openxmlformats.org/officeDocument/2006/relationships/hyperlink" Target="consultantplus://offline/ref=5B881E9C849A4D602EB88220E94F9F5E136016A43BEB7A98218B2EC588FAA5E980D05194403C0E793E4CCBBDBA90CD3E9559C1EB51811C33m6n4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B881E9C849A4D602EB88220E94F9F5E146512A33CE67A98218B2EC588FAA5E980D05194403C0D7E3E4CCBBDBA90CD3E9559C1EB51811C33m6n4J" TargetMode="External"/><Relationship Id="rId19" Type="http://schemas.openxmlformats.org/officeDocument/2006/relationships/hyperlink" Target="consultantplus://offline/ref=5B881E9C849A4D602EB88220E94F9F5E136016A43BEB7A98218B2EC588FAA5E980D05194403C0E7B394CCBBDBA90CD3E9559C1EB51811C33m6n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81E9C849A4D602EB88220E94F9F5E146512A33CE67A98218B2EC588FAA5E980D05194403C0D7E3F4CCBBDBA90CD3E9559C1EB51811C33m6n4J" TargetMode="External"/><Relationship Id="rId14" Type="http://schemas.openxmlformats.org/officeDocument/2006/relationships/hyperlink" Target="consultantplus://offline/ref=5B881E9C849A4D602EB88220E94F9F5E146512A33CE67A98218B2EC588FAA5E980D05194403C0D7E3B4CCBBDBA90CD3E9559C1EB51811C33m6n4J" TargetMode="External"/><Relationship Id="rId22" Type="http://schemas.openxmlformats.org/officeDocument/2006/relationships/hyperlink" Target="consultantplus://offline/ref=5B881E9C849A4D602EB88220E94F9F5E136016A43BEB7A98218B2EC588FAA5E980D05194403C0E793E4CCBBDBA90CD3E9559C1EB51811C33m6n4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3508</Words>
  <Characters>19999</Characters>
  <Application>Microsoft Office Word</Application>
  <DocSecurity>0</DocSecurity>
  <Lines>166</Lines>
  <Paragraphs>46</Paragraphs>
  <ScaleCrop>false</ScaleCrop>
  <Company/>
  <LinksUpToDate>false</LinksUpToDate>
  <CharactersWithSpaces>23461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2023-04-11T09:39:00Z</dcterms:created>
  <dcterms:modified xsi:type="dcterms:W3CDTF">2023-04-11T11:17:00Z</dcterms:modified>
</cp:coreProperties>
</file>