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90"/>
        <w:gridCol w:w="7860"/>
      </w:tblGrid>
      <w:tr w:rsidR="00A35C87" w:rsidRPr="0022486B" w:rsidTr="0064500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22486B" w:rsidRDefault="00935A91">
            <w:pPr>
              <w:spacing w:before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27229"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июня 2022</w:t>
            </w:r>
            <w:r w:rsidR="00827229" w:rsidRPr="002248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5C87" w:rsidRPr="0022486B" w:rsidRDefault="00A35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2486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 Цифровой платформе </w:t>
            </w:r>
            <w:hyperlink r:id="rId9" w:history="1">
              <w:r w:rsidRPr="0022486B">
                <w:rPr>
                  <w:rStyle w:val="af"/>
                  <w:rFonts w:ascii="Times New Roman" w:hAnsi="Times New Roman" w:cs="Times New Roman"/>
                  <w:b/>
                  <w:sz w:val="44"/>
                  <w:szCs w:val="44"/>
                </w:rPr>
                <w:t>МСП</w:t>
              </w:r>
              <w:proofErr w:type="gramStart"/>
              <w:r w:rsidRPr="0022486B">
                <w:rPr>
                  <w:rStyle w:val="af"/>
                  <w:rFonts w:ascii="Times New Roman" w:hAnsi="Times New Roman" w:cs="Times New Roman"/>
                  <w:b/>
                  <w:sz w:val="44"/>
                  <w:szCs w:val="44"/>
                </w:rPr>
                <w:t>.Р</w:t>
              </w:r>
              <w:proofErr w:type="gramEnd"/>
              <w:r w:rsidRPr="0022486B">
                <w:rPr>
                  <w:rStyle w:val="af"/>
                  <w:rFonts w:ascii="Times New Roman" w:hAnsi="Times New Roman" w:cs="Times New Roman"/>
                  <w:b/>
                  <w:sz w:val="44"/>
                  <w:szCs w:val="44"/>
                </w:rPr>
                <w:t>Ф</w:t>
              </w:r>
            </w:hyperlink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2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7229" w:rsidRPr="0022486B">
                <w:rPr>
                  <w:rFonts w:ascii="Times New Roman" w:hAnsi="Times New Roman" w:cs="Times New Roman"/>
                </w:rPr>
                <w:t>Цифровая платформа МСП</w:t>
              </w:r>
            </w:hyperlink>
            <w:r w:rsidR="00827229"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— государственная платформа поддержки предпринимателей и тех, кто планирует начать свой бизнес.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разработана Корпорацией МСП совместно с Минэкономразвития России.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Ее цель — предоставить доступ ко всем необходимым для бизнеса сервисам и мерам поддержки в одном месте. 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платформа МСП запущена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 w:rsidR="0064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и расположена по адресу </w:t>
            </w:r>
            <w:hyperlink r:id="rId11" w:history="1">
              <w:r w:rsidR="0022486B"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https://мсп.рф/?utm_source=banner&amp;utm_medium=orlovskaya_obl&amp;utm_campaign=banner_na_glavnoi</w:t>
              </w:r>
            </w:hyperlink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Пользователям Цифровой платформы МСП доступны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18 сервисов,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среди которых: </w:t>
            </w:r>
            <w:proofErr w:type="gramEnd"/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Антикризисные меры поддержки бизнеса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меры поддержки.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Челябинская области.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Их можно получить онлайн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на платформе.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3.  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Расчет рейтинга бизнеса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. В личном кабинете Цифровая платформа МСП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Ф предприниматели могут пройти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комплексный анализ деятельности бизнеса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 Юридическому лицу доступно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до 44 показателей,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стоп-факторы</w:t>
            </w:r>
            <w:proofErr w:type="gramEnd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государственной поддержки.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Рейтинг индивидуального предпринимателя рассчитывается по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24 параметрам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проходит в два этапа: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- на основе данных о компании из официальных источников (ФНС России, Банк России, МВД России, ФССП, ЕИС и др.) Цифровая платформа </w:t>
            </w:r>
            <w:hyperlink r:id="rId12" w:history="1">
              <w:r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МСП</w:t>
              </w:r>
              <w:proofErr w:type="gramStart"/>
              <w:r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Ф</w:t>
              </w:r>
            </w:hyperlink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 проводит предварительную оценку.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тчетности и др. 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- если предприниматель хочет пройти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полную диагностику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, то через Цифровую платформу </w:t>
            </w:r>
            <w:hyperlink r:id="rId13" w:history="1">
              <w:r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МСП</w:t>
              </w:r>
              <w:proofErr w:type="gramStart"/>
              <w:r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22486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Ф</w:t>
              </w:r>
            </w:hyperlink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он подает заявку в центр «Мой бизнес» своего региона.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анализа будут предлагаться меры поддержки региональной инфраструктуры поддержки.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документов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, где собраны шаблоны типовых документов, которые необходимы исходя из различных жизненных ситуаций ведения бизнеса.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в сервисе доступны шаблоны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80 документов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, их количество постоянно увеличивается. Сервис помогает создавать, редактировать и хранить документы в одном месте,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 заполняет нужные электронные бланки,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данные из профиля пользователя.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Законодательный дайджест.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Все актуальные изменения в законодательстве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с подробными разъяснениями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Сервис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простым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языком рассказывает о важных изменениях на федеральном и региональном уровнях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с акцентом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на пользе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бизнеса, предлагая персонализированный контент.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6. С помощью сервиса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«Покупка </w:t>
            </w:r>
            <w:proofErr w:type="gramStart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скидкой 50%»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бизнеса могут приобрести программное обеспечение российских компаний за полцены. Доступно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более 80 программных продуктов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от 21 российского разработчика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поставщиков и программ будет расширяться. Мера поддержки реализуется </w:t>
            </w:r>
            <w:proofErr w:type="spell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РФРИТ в рамках федерального проекта «Цифровые технологии» национальной программы «Цифровая экономика Российской Федерации».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сообщить о нарушении своих прав.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И получить ответ на ваше обращение в короткие сроки. 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Составить обращение можно по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8 направлениям</w:t>
            </w: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ведение бизнеса в условиях санкций;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действие / бездействие заказчиков при закупке по 223-ФЗ;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жалоба на качество работы микрофинансовых организаций;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жалоба на качество работы региональных гарантийных организаций; 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неудовлетворительное качество работы организаций инфраструктуры поддержки;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отказ Корпорации МСП в предоставлении кредитно-гарантийной </w:t>
            </w: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поддержки или неудовлетворительное качество работы сотрудников;</w:t>
            </w:r>
          </w:p>
          <w:p w:rsidR="00A35C87" w:rsidRPr="0022486B" w:rsidRDefault="0082722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жалоба на качество работы институтов развития.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кооперация и сбыт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импортозамещения) и развить производство.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супер-сервис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нескольких модулей:</w:t>
            </w:r>
          </w:p>
          <w:p w:rsidR="00A35C87" w:rsidRPr="0022486B" w:rsidRDefault="008272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«Реестр промышленных компаний» -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      </w:r>
          </w:p>
          <w:p w:rsidR="00A35C87" w:rsidRPr="0022486B" w:rsidRDefault="008272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«Реестр поставщиков продуктов питания»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</w:t>
            </w:r>
            <w:proofErr w:type="spell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proofErr w:type="spell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-гостиничного бизнеса, общепита, торговым компаниям и магазинам, которые ищут надежных поставщиков отечественных продуктов питания.</w:t>
            </w:r>
          </w:p>
          <w:p w:rsidR="00A35C87" w:rsidRPr="0022486B" w:rsidRDefault="008272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«Витрина закупок малого объема» по 223-ФЗ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- это бесплатная база сведений о закупках более чем 600 госкомпаний, агрегированная с</w:t>
            </w:r>
            <w:r w:rsidRPr="002248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7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площадок. Закупки до 500 тыс. рублей, на которые можно откликнуться напрямую.</w:t>
            </w:r>
          </w:p>
          <w:p w:rsidR="00A35C87" w:rsidRPr="0022486B" w:rsidRDefault="008272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«Промышленным компаниям: стать поставщиком ритейлеров и производителей»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- бесплатный сервис, открывающий производителям непродовольственных товаров и промышленной продукции доступ к 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обновляться.</w:t>
            </w:r>
          </w:p>
          <w:p w:rsidR="00A35C87" w:rsidRPr="0022486B" w:rsidRDefault="008272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«Поставщикам продуктов питания: попасть на полки торговых сетей» -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      </w:r>
          </w:p>
          <w:p w:rsidR="00A35C87" w:rsidRPr="0022486B" w:rsidRDefault="008272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«Программа «выращивания» поставщиков» 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повышения своей конкурентоспособности. 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Льготный лизинг оборудования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      </w:r>
            <w:proofErr w:type="gramEnd"/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      </w:r>
          </w:p>
          <w:p w:rsidR="00A35C87" w:rsidRPr="0022486B" w:rsidRDefault="008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i/>
                <w:sz w:val="24"/>
                <w:szCs w:val="24"/>
              </w:rPr>
              <w:t>Важно: Прием заявок на льготный лизинг оборудования временно приостановлен. Старт новой заявочной кампании - 1 октября 2022 года.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Бизнес-обучение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648750493"/>
              </w:sdtPr>
              <w:sdtEndPr/>
              <w:sdtContent>
                <w:r w:rsidRPr="0022486B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 xml:space="preserve"> − сервис </w:t>
                </w:r>
              </w:sdtContent>
            </w:sdt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с персональной подборкой контента и личной поддержкой наставников.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Сервис объединяет широкий спектр онлайн-сервисов для бизнес-обучения,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пользователю 24/7 в любом регионе.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предлагается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экспресс-проверка компетенций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в виде тестирования, с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можно определить уровень личностных и профессиональных навыков, а после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персональные рекомендации по различным видам бизнес-обучения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C87" w:rsidRPr="0022486B" w:rsidRDefault="00827229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«Акселерация»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 и действующих предпринимателей доступны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ускоренного развития бизнеса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оптимизации бизнес-процессов компании в индивидуальной работе с экспертами по кратному росту бизнеса. 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Весь контент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уникальный, практико-ориентированный, доступен бесплатно в любое время и постоянно пополняется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«Сфере знаний».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Еще одним уникальным предложением данного сервиса является раздел, позволяющий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найти своего наставника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записаться на встречу с ним. Наставники делятся опытом и дают подсказки о следующих шагах в развитии бизнеса.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бизнеса онлайн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интерактивным подбором оптимальной организационно-правовой формы и налогового режима. Это пакет </w:t>
            </w:r>
            <w:proofErr w:type="spell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для открытия своего дела – быстро, без госпошлины и визита в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налоговую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. Сервис позволяет сделать необходимые шаги для старта в режиме «одного окна».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кредита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до 10 </w:t>
            </w:r>
            <w:proofErr w:type="gram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рублей с возможностью подать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заявку одновременно в несколько банков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заявки часть данных будет заполнена автоматически из профиля пользователя. Ответ с </w:t>
            </w:r>
            <w:proofErr w:type="spell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предодобренными</w:t>
            </w:r>
            <w:proofErr w:type="spell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 банков придет в личный кабинет, и можно будет выбрать оптимальный вариант. При этом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на момент оформления кредита предложенная ставка останется неизменной.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Такого сервиса для малого и среднего бизнеса на </w:t>
            </w:r>
            <w:proofErr w:type="gramStart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рынке</w:t>
            </w:r>
            <w:proofErr w:type="gramEnd"/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Цифровой платформе доступна подача заявки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на льготное кредитование инновационных компаний под 3%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. Поддержка реализуется Минэкономразвития, Корпорацией МСП и МСП Банком.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 проверка электронной подписи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      </w: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Также в личном кабинете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можно проверить уже действующую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электронную подпись.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для бизнеса.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Собраны и агрегированы уникальные данные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источников, благодаря которым можно увидеть </w:t>
            </w: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полную картину рынка МСП в конкретном регионе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 на Цифровой </w:t>
            </w:r>
            <w:hyperlink r:id="rId14" w:history="1">
              <w:r w:rsidRPr="00FF7A9B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платформе МСП</w:t>
              </w:r>
            </w:hyperlink>
            <w:r w:rsidRPr="002248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5C87" w:rsidRPr="0022486B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«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Открытие расчетного счета</w:t>
            </w:r>
            <w:r w:rsidRPr="0022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5C87" w:rsidRPr="0022486B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Сервис «Юридически значимые уведомления»</w:t>
            </w:r>
          </w:p>
          <w:p w:rsidR="00A35C87" w:rsidRPr="0022486B" w:rsidRDefault="008272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Иркутской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Pr="0022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87" w:rsidRPr="0022486B" w:rsidRDefault="0082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проекта «Цифровая платформа МСП» участвуют эксперты крупнейших цифровых платформ: </w:t>
            </w:r>
            <w:proofErr w:type="spell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YouDo</w:t>
            </w:r>
            <w:proofErr w:type="spell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22486B">
              <w:rPr>
                <w:rFonts w:ascii="Times New Roman" w:hAnsi="Times New Roman" w:cs="Times New Roman"/>
                <w:sz w:val="24"/>
                <w:szCs w:val="24"/>
              </w:rPr>
              <w:t xml:space="preserve">, Тинькофф, OZON и др. Они также верифицируют подходы к концепции платформы с точки зрения архитектуры и ее пользовательских функций. </w:t>
            </w:r>
          </w:p>
        </w:tc>
      </w:tr>
      <w:tr w:rsidR="00A35C87" w:rsidRPr="0022486B" w:rsidTr="0064500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22486B" w:rsidRDefault="00A35C87">
            <w:pPr>
              <w:spacing w:before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C87" w:rsidRPr="0022486B" w:rsidRDefault="00A35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5C87" w:rsidRPr="0022486B" w:rsidRDefault="00A35C8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5C87" w:rsidRPr="0022486B">
      <w:headerReference w:type="default" r:id="rId15"/>
      <w:footerReference w:type="default" r:id="rId16"/>
      <w:pgSz w:w="11909" w:h="16834"/>
      <w:pgMar w:top="1440" w:right="997" w:bottom="1440" w:left="1133" w:header="7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C4" w:rsidRDefault="00C627C4">
      <w:pPr>
        <w:spacing w:line="240" w:lineRule="auto"/>
      </w:pPr>
      <w:r>
        <w:separator/>
      </w:r>
    </w:p>
  </w:endnote>
  <w:endnote w:type="continuationSeparator" w:id="0">
    <w:p w:rsidR="00C627C4" w:rsidRDefault="00C6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87" w:rsidRDefault="00A35C87">
    <w:pPr>
      <w:rPr>
        <w:sz w:val="14"/>
        <w:szCs w:val="14"/>
      </w:rPr>
    </w:pPr>
  </w:p>
  <w:tbl>
    <w:tblPr>
      <w:tblStyle w:val="af8"/>
      <w:tblW w:w="9195" w:type="dxa"/>
      <w:tblInd w:w="-95" w:type="dxa"/>
      <w:tblLayout w:type="fixed"/>
      <w:tblLook w:val="0600" w:firstRow="0" w:lastRow="0" w:firstColumn="0" w:lastColumn="0" w:noHBand="1" w:noVBand="1"/>
    </w:tblPr>
    <w:tblGrid>
      <w:gridCol w:w="4230"/>
      <w:gridCol w:w="4965"/>
    </w:tblGrid>
    <w:tr w:rsidR="00A35C87">
      <w:tc>
        <w:tcPr>
          <w:tcW w:w="42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ind w:left="70"/>
            <w:rPr>
              <w:sz w:val="14"/>
              <w:szCs w:val="14"/>
            </w:rPr>
          </w:pPr>
          <w:r>
            <w:t xml:space="preserve">  </w:t>
          </w:r>
          <w:r>
            <w:rPr>
              <w:noProof/>
              <w:lang w:val="ru-RU"/>
            </w:rPr>
            <w:drawing>
              <wp:inline distT="114300" distB="114300" distL="114300" distR="114300">
                <wp:extent cx="2428875" cy="5080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14"/>
              <w:szCs w:val="14"/>
            </w:rPr>
          </w:pPr>
        </w:p>
      </w:tc>
    </w:tr>
  </w:tbl>
  <w:p w:rsidR="00A35C87" w:rsidRDefault="00A35C87">
    <w:pPr>
      <w:rPr>
        <w:sz w:val="14"/>
        <w:szCs w:val="14"/>
      </w:rPr>
    </w:pPr>
  </w:p>
  <w:p w:rsidR="00A35C87" w:rsidRDefault="00827229">
    <w:pPr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 w:rsidR="00645002">
      <w:rPr>
        <w:noProof/>
        <w:sz w:val="12"/>
        <w:szCs w:val="12"/>
      </w:rPr>
      <w:t>2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C4" w:rsidRDefault="00C627C4">
      <w:pPr>
        <w:spacing w:line="240" w:lineRule="auto"/>
      </w:pPr>
      <w:r>
        <w:separator/>
      </w:r>
    </w:p>
  </w:footnote>
  <w:footnote w:type="continuationSeparator" w:id="0">
    <w:p w:rsidR="00C627C4" w:rsidRDefault="00C62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87" w:rsidRDefault="00A35C87"/>
  <w:tbl>
    <w:tblPr>
      <w:tblStyle w:val="af7"/>
      <w:tblW w:w="972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510"/>
      <w:gridCol w:w="3000"/>
      <w:gridCol w:w="3210"/>
    </w:tblGrid>
    <w:tr w:rsidR="00A35C87">
      <w:trPr>
        <w:trHeight w:val="987"/>
      </w:trPr>
      <w:tc>
        <w:tcPr>
          <w:tcW w:w="3510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1433513" cy="31333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513" cy="313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spacing w:line="360" w:lineRule="auto"/>
            <w:ind w:firstLine="850"/>
            <w:rPr>
              <w:sz w:val="20"/>
              <w:szCs w:val="20"/>
            </w:rPr>
          </w:pPr>
          <w:r>
            <w:rPr>
              <w:sz w:val="20"/>
              <w:szCs w:val="20"/>
            </w:rPr>
            <w:t>+7 (800) 100-1-100</w:t>
          </w:r>
        </w:p>
      </w:tc>
      <w:tc>
        <w:tcPr>
          <w:tcW w:w="32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мсп</w:t>
          </w:r>
          <w:proofErr w:type="gramStart"/>
          <w:r>
            <w:rPr>
              <w:sz w:val="20"/>
              <w:szCs w:val="20"/>
            </w:rPr>
            <w:t>.р</w:t>
          </w:r>
          <w:proofErr w:type="gramEnd"/>
          <w:r>
            <w:rPr>
              <w:sz w:val="20"/>
              <w:szCs w:val="20"/>
            </w:rPr>
            <w:t>ф</w:t>
          </w:r>
          <w:proofErr w:type="spellEnd"/>
        </w:p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right="27"/>
            <w:jc w:val="right"/>
          </w:pPr>
        </w:p>
      </w:tc>
    </w:tr>
    <w:tr w:rsidR="00A35C87">
      <w:trPr>
        <w:trHeight w:val="420"/>
      </w:trPr>
      <w:tc>
        <w:tcPr>
          <w:tcW w:w="3510" w:type="dxa"/>
          <w:vMerge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A35C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6210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35C87" w:rsidRDefault="00827229">
          <w:r>
            <w:rPr>
              <w:noProof/>
              <w:lang w:val="ru-RU"/>
            </w:rPr>
            <w:drawing>
              <wp:inline distT="114300" distB="114300" distL="114300" distR="114300">
                <wp:extent cx="3751988" cy="10800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198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35C87" w:rsidRDefault="00A35C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87"/>
    <w:rsid w:val="0022486B"/>
    <w:rsid w:val="003A41A3"/>
    <w:rsid w:val="00645002"/>
    <w:rsid w:val="00827229"/>
    <w:rsid w:val="00935A91"/>
    <w:rsid w:val="009A16BE"/>
    <w:rsid w:val="00A35C87"/>
    <w:rsid w:val="00C627C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8BB"/>
  </w:style>
  <w:style w:type="paragraph" w:styleId="ad">
    <w:name w:val="footer"/>
    <w:basedOn w:val="a"/>
    <w:link w:val="ae"/>
    <w:uiPriority w:val="99"/>
    <w:unhideWhenUsed/>
    <w:rsid w:val="005978B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8BB"/>
  </w:style>
  <w:style w:type="character" w:styleId="af">
    <w:name w:val="Hyperlink"/>
    <w:basedOn w:val="a0"/>
    <w:uiPriority w:val="99"/>
    <w:unhideWhenUsed/>
    <w:rsid w:val="00E763EE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37003"/>
    <w:pPr>
      <w:ind w:left="720"/>
      <w:contextualSpacing/>
    </w:p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53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32F1"/>
    <w:rPr>
      <w:rFonts w:ascii="Segoe UI" w:hAnsi="Segoe UI" w:cs="Segoe UI"/>
      <w:sz w:val="18"/>
      <w:szCs w:val="18"/>
    </w:r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4;&#1089;&#1087;.&#1088;&#1092;/?utm_source=banner&amp;utm_medium=orlovskaya_obl&amp;utm_campaign=banner_na_glavno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4;&#1089;&#1087;.&#1088;&#1092;/?utm_source=banner&amp;utm_medium=orlovskaya_obl&amp;utm_campaign=banner_na_glavno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89;&#1087;.&#1088;&#1092;/?utm_source=banner&amp;utm_medium=orlovskaya_obl&amp;utm_campaign=banner_na_glavno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&#1084;&#1089;&#1087;.&#1088;&#1092;/?utm_source=banner&amp;utm_medium=orlovskaya_obl&amp;utm_campaign=banner_na_glavno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89;&#1087;.&#1088;&#1092;/?utm_source=banner&amp;utm_medium=orlovskaya_obl&amp;utm_campaign=banner_na_glavnoi" TargetMode="External"/><Relationship Id="rId14" Type="http://schemas.openxmlformats.org/officeDocument/2006/relationships/hyperlink" Target="https://&#1084;&#1089;&#1087;.&#1088;&#1092;/?utm_source=banner&amp;utm_medium=orlovskaya_obl&amp;utm_campaign=banner_na_glavno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CdFESRYiqLPdHd/XTcNohw7xA==">AMUW2mUVbZ2JPI5QcCG5+17oxWzpuAzJWpk5eFj0rOIeLs/vIysPSNzGuPu+h2WkYPkZFtRDKVpgS/Wc+k0QkGSEmeOxKALRLZ9Qia9tva3V1jFhdN/ySdSBWjqvbaT2MRP7wMK+KX0Ew2etgFmzOo3VQFs7JdY68204Ey3s/O6H3/cHuwfI6Ds=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Хализова Валерия Дмитриевна</dc:creator>
  <cp:lastModifiedBy>user</cp:lastModifiedBy>
  <cp:revision>26</cp:revision>
  <dcterms:created xsi:type="dcterms:W3CDTF">2022-07-05T07:13:00Z</dcterms:created>
  <dcterms:modified xsi:type="dcterms:W3CDTF">2022-07-05T07:54:00Z</dcterms:modified>
</cp:coreProperties>
</file>