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80362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1" w:name="_Hlk19616524"/>
      <w:r>
        <w:t>«Открытие</w:t>
      </w:r>
      <w:bookmarkStart w:id="2" w:name="_Hlk19631033"/>
      <w:r w:rsidR="00473674">
        <w:t xml:space="preserve"> </w:t>
      </w:r>
      <w:r w:rsidR="003D7DF2">
        <w:t xml:space="preserve">собственного дела </w:t>
      </w:r>
      <w:r w:rsidR="009950D5">
        <w:t xml:space="preserve">по </w:t>
      </w:r>
      <w:bookmarkEnd w:id="2"/>
      <w:r w:rsidR="0044739D">
        <w:t>ремонту обуви</w:t>
      </w:r>
      <w:r w:rsidR="00FB14FC" w:rsidRPr="00FB14FC">
        <w:t>»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предоставлению услуг </w:t>
      </w:r>
      <w:r w:rsidR="0044739D">
        <w:rPr>
          <w:b/>
          <w:sz w:val="32"/>
          <w:szCs w:val="32"/>
        </w:rPr>
        <w:t xml:space="preserve">по ремонту обуви </w:t>
      </w:r>
      <w:r>
        <w:rPr>
          <w:b/>
          <w:sz w:val="32"/>
          <w:szCs w:val="32"/>
        </w:rPr>
        <w:t>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DF462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44739D" w:rsidRDefault="0044739D" w:rsidP="007B1302">
      <w:pPr>
        <w:spacing w:line="360" w:lineRule="auto"/>
        <w:jc w:val="both"/>
        <w:rPr>
          <w:b/>
          <w:sz w:val="40"/>
          <w:szCs w:val="40"/>
        </w:rPr>
      </w:pPr>
    </w:p>
    <w:p w:rsidR="0044739D" w:rsidRDefault="0044739D" w:rsidP="007B1302">
      <w:pPr>
        <w:spacing w:line="360" w:lineRule="auto"/>
        <w:jc w:val="both"/>
        <w:rPr>
          <w:b/>
          <w:sz w:val="40"/>
          <w:szCs w:val="40"/>
        </w:rPr>
      </w:pPr>
    </w:p>
    <w:p w:rsidR="001455CC" w:rsidRDefault="001455CC" w:rsidP="007B1302">
      <w:pPr>
        <w:spacing w:line="360" w:lineRule="auto"/>
        <w:jc w:val="both"/>
        <w:rPr>
          <w:b/>
          <w:sz w:val="40"/>
          <w:szCs w:val="40"/>
        </w:rPr>
      </w:pPr>
    </w:p>
    <w:p w:rsidR="00DF4628" w:rsidRPr="008B1040" w:rsidRDefault="00DF4628" w:rsidP="00DF4628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Зарегистрироваться в качестве ИП </w:t>
      </w:r>
    </w:p>
    <w:p w:rsidR="00DF4628" w:rsidRDefault="00DF4628" w:rsidP="00DF4628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Способы регистрации ИП:</w:t>
      </w:r>
    </w:p>
    <w:p w:rsidR="00DF4628" w:rsidRPr="007B1302" w:rsidRDefault="00DF4628" w:rsidP="00DF4628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«Мой бизнес» или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«</w:t>
      </w:r>
      <w:bookmarkStart w:id="4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:rsidR="00DF4628" w:rsidRPr="00465203" w:rsidRDefault="00DF4628" w:rsidP="00DF4628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:rsidR="00DF4628" w:rsidRPr="00D64B3F" w:rsidRDefault="00DF4628" w:rsidP="00DF4628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зарегистрировать ИП </w:t>
      </w:r>
      <w:proofErr w:type="gramStart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онлайн,  используя</w:t>
      </w:r>
      <w:proofErr w:type="gramEnd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ЭЦП</w:t>
      </w:r>
    </w:p>
    <w:p w:rsidR="00DF4628" w:rsidRPr="003678A8" w:rsidRDefault="00DF4628" w:rsidP="00DF4628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 wp14:anchorId="75960B7C" wp14:editId="1843869E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CB32A2">
        <w:rPr>
          <w:b/>
          <w:sz w:val="28"/>
          <w:szCs w:val="28"/>
        </w:rPr>
        <w:t>Рекомендуем</w:t>
      </w:r>
      <w:r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</w:t>
      </w:r>
      <w:r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«Мой бизнес» или</w:t>
      </w:r>
      <w:r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«Мои документы»</w:t>
      </w:r>
    </w:p>
    <w:p w:rsidR="00DF4628" w:rsidRDefault="00DF4628" w:rsidP="00DF462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DF4628" w:rsidRDefault="00DF4628" w:rsidP="00DF4628">
      <w:pPr>
        <w:suppressAutoHyphens w:val="0"/>
        <w:ind w:firstLine="435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«Мой бизнес» необходимо:</w:t>
      </w:r>
    </w:p>
    <w:p w:rsidR="00DF4628" w:rsidRDefault="00DF4628" w:rsidP="00DF4628">
      <w:pPr>
        <w:suppressAutoHyphens w:val="0"/>
        <w:ind w:firstLine="435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</w:p>
    <w:p w:rsidR="00DF4628" w:rsidRDefault="00DF4628" w:rsidP="00DF4628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Паспорт</w:t>
      </w:r>
    </w:p>
    <w:p w:rsidR="00DF4628" w:rsidRDefault="00DF4628" w:rsidP="00DF4628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ИНН</w:t>
      </w:r>
    </w:p>
    <w:p w:rsidR="00DF4628" w:rsidRDefault="00DF4628" w:rsidP="00DF4628">
      <w:pPr>
        <w:pStyle w:val="a3"/>
        <w:numPr>
          <w:ilvl w:val="0"/>
          <w:numId w:val="15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СНИЛС</w:t>
      </w:r>
    </w:p>
    <w:p w:rsidR="00DF4628" w:rsidRDefault="00DF4628" w:rsidP="00DF462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DF4628" w:rsidRPr="005362CF" w:rsidRDefault="00DF4628" w:rsidP="00DF4628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5362CF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«Мои документы» необходимо:</w:t>
      </w:r>
    </w:p>
    <w:p w:rsidR="00DF4628" w:rsidRPr="00C07BC0" w:rsidRDefault="00DF4628" w:rsidP="00DF4628">
      <w:pPr>
        <w:suppressAutoHyphens w:val="0"/>
        <w:contextualSpacing/>
        <w:jc w:val="both"/>
        <w:rPr>
          <w:sz w:val="28"/>
          <w:lang w:eastAsia="ru-RU"/>
        </w:rPr>
      </w:pPr>
    </w:p>
    <w:p w:rsidR="00DF4628" w:rsidRPr="00D64B3F" w:rsidRDefault="00DF4628" w:rsidP="00DF4628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</w:t>
      </w:r>
      <w:r>
        <w:rPr>
          <w:b/>
          <w:sz w:val="32"/>
          <w:szCs w:val="32"/>
        </w:rPr>
        <w:t>1:</w:t>
      </w:r>
    </w:p>
    <w:p w:rsidR="00DF4628" w:rsidRDefault="00DF4628" w:rsidP="00DF4628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Pr="00B84367">
        <w:rPr>
          <w:bCs/>
          <w:sz w:val="32"/>
          <w:szCs w:val="32"/>
        </w:rPr>
        <w:t>классификатор видов экономической деятельности)</w:t>
      </w:r>
    </w:p>
    <w:p w:rsidR="00DF4628" w:rsidRDefault="00DF4628" w:rsidP="00DF4628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>Выбрать систему налогообложения:</w:t>
      </w:r>
    </w:p>
    <w:p w:rsidR="00DF4628" w:rsidRDefault="00DF4628" w:rsidP="00DF4628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proofErr w:type="gramStart"/>
      <w:r w:rsidRPr="00CB32A2">
        <w:rPr>
          <w:b/>
          <w:sz w:val="28"/>
          <w:szCs w:val="28"/>
        </w:rPr>
        <w:t xml:space="preserve">УСН  </w:t>
      </w:r>
      <w:bookmarkStart w:id="5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5"/>
    </w:p>
    <w:p w:rsidR="00DF4628" w:rsidRPr="00CB32A2" w:rsidRDefault="00DF4628" w:rsidP="00DF4628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ПСН </w:t>
      </w:r>
      <w:r w:rsidRPr="00DF4628">
        <w:rPr>
          <w:sz w:val="28"/>
          <w:szCs w:val="28"/>
        </w:rPr>
        <w:t>(</w:t>
      </w:r>
      <w:r w:rsidR="002368CD"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</w:t>
      </w:r>
      <w:bookmarkStart w:id="6" w:name="_GoBack"/>
      <w:bookmarkEnd w:id="6"/>
      <w:r w:rsidRPr="00DF4628">
        <w:rPr>
          <w:sz w:val="28"/>
          <w:szCs w:val="28"/>
        </w:rPr>
        <w:t>)</w:t>
      </w:r>
    </w:p>
    <w:p w:rsidR="00DF4628" w:rsidRPr="00CB32A2" w:rsidRDefault="00DF4628" w:rsidP="00DF4628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B1302" w:rsidRPr="002650B7" w:rsidRDefault="00DF4628" w:rsidP="007B1302">
      <w:pPr>
        <w:pStyle w:val="a3"/>
        <w:spacing w:line="360" w:lineRule="auto"/>
        <w:ind w:left="795"/>
        <w:jc w:val="both"/>
        <w:rPr>
          <w:b/>
          <w:sz w:val="28"/>
          <w:szCs w:val="28"/>
        </w:rPr>
      </w:pPr>
      <w:hyperlink r:id="rId9" w:history="1">
        <w:r w:rsidR="00241C65" w:rsidRPr="00241C65">
          <w:rPr>
            <w:rStyle w:val="ac"/>
            <w:b/>
            <w:i/>
            <w:color w:val="auto"/>
            <w:sz w:val="28"/>
            <w:szCs w:val="28"/>
            <w:u w:val="none"/>
          </w:rPr>
          <w:t>95.23</w:t>
        </w:r>
      </w:hyperlink>
      <w:r w:rsidR="00241C65" w:rsidRPr="00241C65">
        <w:rPr>
          <w:b/>
          <w:i/>
          <w:sz w:val="28"/>
          <w:szCs w:val="28"/>
        </w:rPr>
        <w:t> - Ремонт обуви и прочих изделий из кожи</w:t>
      </w:r>
      <w:r w:rsidR="007B1302">
        <w:rPr>
          <w:noProof/>
          <w:sz w:val="28"/>
          <w:szCs w:val="28"/>
          <w:lang w:eastAsia="ru-RU"/>
        </w:rPr>
        <w:drawing>
          <wp:inline distT="0" distB="0" distL="0" distR="0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:rsidR="002650B7" w:rsidRDefault="00B500E4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9693" cy="8421276"/>
            <wp:effectExtent l="19050" t="0" r="0" b="0"/>
            <wp:docPr id="7" name="Рисунок 6" descr="ОБУВ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ВЬ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84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:rsidTr="00EB6CE1">
        <w:tc>
          <w:tcPr>
            <w:tcW w:w="9639" w:type="dxa"/>
          </w:tcPr>
          <w:p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:rsidR="002650B7" w:rsidRDefault="00DF4628" w:rsidP="007B1302">
      <w:pPr>
        <w:spacing w:line="360" w:lineRule="auto"/>
        <w:jc w:val="both"/>
        <w:rPr>
          <w:sz w:val="28"/>
          <w:szCs w:val="28"/>
        </w:rPr>
      </w:pPr>
      <w:hyperlink r:id="rId12" w:history="1">
        <w:r w:rsidRPr="00673324">
          <w:rPr>
            <w:rStyle w:val="ac"/>
            <w:sz w:val="28"/>
            <w:szCs w:val="28"/>
          </w:rPr>
          <w:t>https://www.regberry.ru/registraciya-ip/registraciya-ip-samostoyatelno</w:t>
        </w:r>
      </w:hyperlink>
      <w:r>
        <w:rPr>
          <w:sz w:val="28"/>
          <w:szCs w:val="28"/>
        </w:rPr>
        <w:t xml:space="preserve"> </w:t>
      </w:r>
    </w:p>
    <w:p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lastRenderedPageBreak/>
        <w:t xml:space="preserve">Выбрать </w:t>
      </w:r>
      <w:bookmarkStart w:id="7" w:name="_Hlk20742948"/>
      <w:r w:rsidRPr="004560E3">
        <w:rPr>
          <w:bCs/>
          <w:sz w:val="32"/>
          <w:szCs w:val="32"/>
        </w:rPr>
        <w:t>систему налогообложения</w:t>
      </w:r>
      <w:bookmarkEnd w:id="7"/>
      <w:r w:rsidRPr="004560E3">
        <w:rPr>
          <w:bCs/>
          <w:sz w:val="32"/>
          <w:szCs w:val="32"/>
        </w:rPr>
        <w:t>:</w:t>
      </w:r>
    </w:p>
    <w:p w:rsidR="009554C7" w:rsidRPr="009554C7" w:rsidRDefault="009554C7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УСН </w:t>
      </w:r>
      <w:r w:rsidRPr="009554C7">
        <w:rPr>
          <w:sz w:val="28"/>
          <w:szCs w:val="28"/>
        </w:rPr>
        <w:t>(Упрощённая система налогообложения)</w:t>
      </w:r>
    </w:p>
    <w:p w:rsidR="00CB32A2" w:rsidRPr="00473674" w:rsidRDefault="00CB32A2" w:rsidP="00CB32A2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:rsidR="002606EE" w:rsidRPr="00473674" w:rsidRDefault="002606EE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2606EE" w:rsidRPr="002606EE" w:rsidRDefault="002606EE" w:rsidP="002606EE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606EE">
        <w:rPr>
          <w:rFonts w:eastAsiaTheme="minorHAnsi"/>
          <w:bCs/>
          <w:sz w:val="28"/>
          <w:szCs w:val="28"/>
          <w:lang w:eastAsia="en-US"/>
        </w:rPr>
        <w:t xml:space="preserve">Все специальные системы налогообложения (УСН, ПСН)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:rsidR="002606EE" w:rsidRPr="002606EE" w:rsidRDefault="002606EE" w:rsidP="002606EE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606EE">
        <w:rPr>
          <w:rFonts w:eastAsiaTheme="minorHAnsi"/>
          <w:bCs/>
          <w:sz w:val="28"/>
          <w:szCs w:val="28"/>
          <w:lang w:eastAsia="en-US"/>
        </w:rPr>
        <w:t>Самым популярным режимом среди ИП является УСН – упрощенная система налогообложения или сокращенно упрощенка. Данная система наиболее выгодна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объекта и составляет 6% на объекте «Доходы» и 15% на объекте «Доходы минус расходы».</w:t>
      </w:r>
    </w:p>
    <w:p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4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5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64355F" w:rsidRDefault="0064355F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64355F" w:rsidRDefault="0064355F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64355F" w:rsidRDefault="0064355F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CB0321" w:rsidRPr="00CB0321" w:rsidRDefault="00DF462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6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lastRenderedPageBreak/>
        <w:t>Уплата госпошлины</w:t>
      </w:r>
    </w:p>
    <w:p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:rsidR="00CB0321" w:rsidRPr="00CB0321" w:rsidRDefault="000C55FE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7" o:title=""/>
          </v:shape>
          <w:control r:id="rId18" w:name="DefaultOcxName" w:shapeid="_x0000_i1042"/>
        </w:object>
      </w:r>
      <w:r w:rsidR="00CB0321"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45" type="#_x0000_t75" style="width:3in;height:4.5pt" o:ole="">
            <v:imagedata r:id="rId19" o:title=""/>
          </v:shape>
          <w:control r:id="rId20" w:name="DefaultOcxName1" w:shapeid="_x0000_i1045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48" type="#_x0000_t75" style="width:1in;height:18pt" o:ole="">
            <v:imagedata r:id="rId21" o:title=""/>
          </v:shape>
          <w:control r:id="rId22" w:name="DefaultOcxName2" w:shapeid="_x0000_i1048"/>
        </w:object>
      </w:r>
      <w:r w:rsidR="00CB0321"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1" type="#_x0000_t75" style="width:444.75pt;height:18pt" o:ole="">
            <v:imagedata r:id="rId23" o:title=""/>
          </v:shape>
          <w:control r:id="rId24" w:name="DefaultOcxName3" w:shapeid="_x0000_i1051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4" type="#_x0000_t75" style="width:1in;height:18pt" o:ole="">
            <v:imagedata r:id="rId21" o:title=""/>
          </v:shape>
          <w:control r:id="rId25" w:name="DefaultOcxName4" w:shapeid="_x0000_i1054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57" type="#_x0000_t75" style="width:372.75pt;height:18pt" o:ole="">
            <v:imagedata r:id="rId26" o:title=""/>
          </v:shape>
          <w:control r:id="rId27" w:name="DefaultOcxName5" w:shapeid="_x0000_i1057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>
          <v:shape id="_x0000_i1060" type="#_x0000_t75" style="width:1in;height:18pt" o:ole="">
            <v:imagedata r:id="rId21" o:title=""/>
          </v:shape>
          <w:control r:id="rId28" w:name="DefaultOcxName6" w:shapeid="_x0000_i1060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>
          <v:shape id="_x0000_i1063" type="#_x0000_t75" style="width:1in;height:18pt" o:ole="">
            <v:imagedata r:id="rId29" o:title=""/>
          </v:shape>
          <w:control r:id="rId30" w:name="DefaultOcxName7" w:shapeid="_x0000_i1063"/>
        </w:object>
      </w:r>
    </w:p>
    <w:p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</w:p>
    <w:p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1D5FFC">
        <w:rPr>
          <w:bCs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</w:p>
    <w:p w:rsidR="0046448E" w:rsidRPr="0046448E" w:rsidRDefault="0046448E" w:rsidP="0046448E">
      <w:pPr>
        <w:spacing w:line="360" w:lineRule="auto"/>
        <w:ind w:firstLine="488"/>
        <w:rPr>
          <w:b/>
          <w:bCs/>
          <w:sz w:val="32"/>
          <w:szCs w:val="32"/>
        </w:rPr>
      </w:pPr>
      <w:r w:rsidRPr="0046448E">
        <w:rPr>
          <w:b/>
          <w:bCs/>
          <w:sz w:val="32"/>
          <w:szCs w:val="32"/>
        </w:rPr>
        <w:t>Выбор места для мастерской</w:t>
      </w:r>
    </w:p>
    <w:p w:rsidR="0046448E" w:rsidRPr="0046448E" w:rsidRDefault="0046448E" w:rsidP="0046448E">
      <w:pPr>
        <w:spacing w:line="360" w:lineRule="auto"/>
        <w:ind w:firstLine="488"/>
        <w:jc w:val="both"/>
        <w:rPr>
          <w:bCs/>
          <w:sz w:val="32"/>
          <w:szCs w:val="32"/>
        </w:rPr>
      </w:pPr>
      <w:r w:rsidRPr="0046448E">
        <w:rPr>
          <w:bCs/>
          <w:sz w:val="32"/>
          <w:szCs w:val="32"/>
        </w:rPr>
        <w:t xml:space="preserve">Для бизнеса с перспективой роста </w:t>
      </w:r>
      <w:r>
        <w:rPr>
          <w:bCs/>
          <w:sz w:val="32"/>
          <w:szCs w:val="32"/>
        </w:rPr>
        <w:t>рекомендуем мастерскую</w:t>
      </w:r>
      <w:r w:rsidRPr="0046448E">
        <w:rPr>
          <w:bCs/>
          <w:sz w:val="32"/>
          <w:szCs w:val="32"/>
        </w:rPr>
        <w:t xml:space="preserve"> площадью 15-20 кв.м. Обычно их размещают в спальных районах — на первых этажах домов (с отдельным входом) или в киосках. Для аренды выбирайте мест</w:t>
      </w:r>
      <w:r w:rsidR="00A67C9F">
        <w:rPr>
          <w:bCs/>
          <w:sz w:val="32"/>
          <w:szCs w:val="32"/>
        </w:rPr>
        <w:t>а с надежным источником питания.</w:t>
      </w:r>
    </w:p>
    <w:p w:rsidR="0046448E" w:rsidRPr="0046448E" w:rsidRDefault="0046448E" w:rsidP="002606EE">
      <w:pPr>
        <w:spacing w:line="360" w:lineRule="auto"/>
        <w:ind w:firstLine="488"/>
        <w:jc w:val="both"/>
        <w:rPr>
          <w:bCs/>
          <w:sz w:val="32"/>
          <w:szCs w:val="32"/>
        </w:rPr>
      </w:pPr>
      <w:r w:rsidRPr="0046448E">
        <w:rPr>
          <w:bCs/>
          <w:sz w:val="32"/>
          <w:szCs w:val="32"/>
        </w:rPr>
        <w:t>В районах с большим числом жилых домов</w:t>
      </w:r>
      <w:r w:rsidR="002606EE">
        <w:rPr>
          <w:bCs/>
          <w:sz w:val="32"/>
          <w:szCs w:val="32"/>
        </w:rPr>
        <w:t>, в</w:t>
      </w:r>
      <w:r w:rsidRPr="0046448E">
        <w:rPr>
          <w:bCs/>
          <w:sz w:val="32"/>
          <w:szCs w:val="32"/>
        </w:rPr>
        <w:t> непосредственной близости от обувных магазинов, супермаркетов, рынков, ТЦ</w:t>
      </w:r>
      <w:r w:rsidR="002606EE">
        <w:rPr>
          <w:bCs/>
          <w:sz w:val="32"/>
          <w:szCs w:val="32"/>
        </w:rPr>
        <w:t>, р</w:t>
      </w:r>
      <w:r w:rsidRPr="0046448E">
        <w:rPr>
          <w:bCs/>
          <w:sz w:val="32"/>
          <w:szCs w:val="32"/>
        </w:rPr>
        <w:t>ядом с остановками наземного транспорта</w:t>
      </w:r>
      <w:r w:rsidR="002606EE">
        <w:rPr>
          <w:bCs/>
          <w:sz w:val="32"/>
          <w:szCs w:val="32"/>
        </w:rPr>
        <w:t>.</w:t>
      </w:r>
    </w:p>
    <w:p w:rsidR="00444D04" w:rsidRPr="0046448E" w:rsidRDefault="00444D04" w:rsidP="0046448E">
      <w:pPr>
        <w:spacing w:line="360" w:lineRule="auto"/>
        <w:ind w:firstLine="488"/>
        <w:rPr>
          <w:bCs/>
          <w:sz w:val="32"/>
          <w:szCs w:val="32"/>
        </w:rPr>
      </w:pPr>
    </w:p>
    <w:p w:rsidR="00DD3B94" w:rsidRPr="00BE542E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="004344F2">
        <w:rPr>
          <w:b/>
          <w:bCs/>
          <w:sz w:val="32"/>
          <w:szCs w:val="32"/>
          <w:u w:val="single"/>
          <w:lang w:eastAsia="ru-RU"/>
        </w:rPr>
        <w:t xml:space="preserve"> </w:t>
      </w:r>
      <w:r w:rsidR="007207B2">
        <w:rPr>
          <w:sz w:val="32"/>
          <w:szCs w:val="32"/>
          <w:lang w:eastAsia="ru-RU"/>
        </w:rPr>
        <w:t>для мастерской</w:t>
      </w:r>
    </w:p>
    <w:p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:rsidR="003678A8" w:rsidRPr="0034544B" w:rsidRDefault="0046448E" w:rsidP="0034544B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857375"/>
            <wp:effectExtent l="19050" t="0" r="0" b="0"/>
            <wp:docPr id="46" name="Рисунок 46" descr="Картинки по запросу вывеска для мастерской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вывеска для мастерской обув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DD3B94" w:rsidRPr="00F1011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F1011E">
        <w:rPr>
          <w:bCs/>
          <w:sz w:val="32"/>
          <w:szCs w:val="32"/>
        </w:rPr>
        <w:t xml:space="preserve">Указать </w:t>
      </w:r>
      <w:r w:rsidRPr="00F1011E">
        <w:rPr>
          <w:b/>
          <w:sz w:val="32"/>
          <w:szCs w:val="32"/>
          <w:u w:val="single"/>
        </w:rPr>
        <w:t>р</w:t>
      </w:r>
      <w:r w:rsidR="00DD3B94" w:rsidRPr="00F1011E">
        <w:rPr>
          <w:b/>
          <w:sz w:val="32"/>
          <w:szCs w:val="32"/>
          <w:u w:val="single"/>
        </w:rPr>
        <w:t>ежим работы</w:t>
      </w:r>
    </w:p>
    <w:p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F1011E">
        <w:rPr>
          <w:bCs/>
          <w:sz w:val="28"/>
          <w:szCs w:val="28"/>
        </w:rPr>
        <w:t xml:space="preserve">Так как </w:t>
      </w:r>
      <w:r w:rsidR="001D4C43">
        <w:rPr>
          <w:bCs/>
          <w:sz w:val="28"/>
          <w:szCs w:val="28"/>
        </w:rPr>
        <w:t>мастерская</w:t>
      </w:r>
      <w:r w:rsidRPr="00F1011E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последующем, при привлечении наемных  работников появится возможность  установления четкого графика работы, в том числе и в  выходные дни.</w:t>
      </w:r>
    </w:p>
    <w:p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7207B2" w:rsidRDefault="007207B2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7207B2" w:rsidRDefault="007207B2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2606EE" w:rsidRDefault="002606EE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Комбайн для ремонта обуви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Швейная машина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Выжигатель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Компрессор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«Лапа»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Электроплитка (разогревать клей)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Электродрель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FF4946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Обувной пистолет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Сапожный молоток, точило и другие инструменты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222BCE" w:rsidRPr="00222BCE" w:rsidTr="00FF4946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655493" w:rsidRPr="00222BCE" w:rsidTr="00FF4946">
        <w:trPr>
          <w:trHeight w:val="2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655493" w:rsidRDefault="00655493" w:rsidP="00F502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AD616D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BA34B1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655493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FF4946" w:rsidRDefault="002124A3" w:rsidP="00222BCE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228 000</w:t>
            </w:r>
          </w:p>
        </w:tc>
      </w:tr>
    </w:tbl>
    <w:p w:rsidR="00655493" w:rsidRDefault="00655493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8" w:name="_Hlk20758167"/>
    </w:p>
    <w:bookmarkEnd w:id="8"/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A64D18" w:rsidRDefault="00A64D18" w:rsidP="00E42D54">
      <w:pPr>
        <w:spacing w:line="360" w:lineRule="auto"/>
        <w:ind w:firstLine="708"/>
        <w:rPr>
          <w:b/>
          <w:sz w:val="40"/>
          <w:szCs w:val="40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D81426">
        <w:rPr>
          <w:b/>
          <w:sz w:val="40"/>
          <w:szCs w:val="40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>иды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:rsidR="00D93C82" w:rsidRDefault="00D93C82" w:rsidP="00E42D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3C82">
        <w:rPr>
          <w:color w:val="000000"/>
          <w:sz w:val="28"/>
          <w:szCs w:val="28"/>
          <w:shd w:val="clear" w:color="auto" w:fill="FFFFFF"/>
        </w:rPr>
        <w:t>Самые распространенные виды работ в мастерских это: установка набоек; установка подметок; замена молний; замена каблуков. Но современная мастерская, укомплектованная необходимым оборудованием, способна выполнять до 20 различных видов работ, п</w:t>
      </w:r>
      <w:r w:rsidR="00F54E38">
        <w:rPr>
          <w:color w:val="000000"/>
          <w:sz w:val="28"/>
          <w:szCs w:val="28"/>
          <w:shd w:val="clear" w:color="auto" w:fill="FFFFFF"/>
        </w:rPr>
        <w:t>ринимая по 20-30 заказов в день, в зависимости от расположения (в черте города</w:t>
      </w:r>
      <w:r w:rsidR="00F54E38" w:rsidRPr="00F54E38">
        <w:rPr>
          <w:color w:val="000000"/>
          <w:sz w:val="28"/>
          <w:szCs w:val="28"/>
          <w:shd w:val="clear" w:color="auto" w:fill="FFFFFF"/>
        </w:rPr>
        <w:t>/</w:t>
      </w:r>
      <w:r w:rsidR="00F54E38">
        <w:rPr>
          <w:color w:val="000000"/>
          <w:sz w:val="28"/>
          <w:szCs w:val="28"/>
          <w:shd w:val="clear" w:color="auto" w:fill="FFFFFF"/>
        </w:rPr>
        <w:t>района и т.д.)</w:t>
      </w:r>
    </w:p>
    <w:p w:rsidR="00E42D54" w:rsidRPr="00D93C82" w:rsidRDefault="00D93C82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D93C82">
        <w:rPr>
          <w:color w:val="000000"/>
          <w:sz w:val="28"/>
          <w:szCs w:val="28"/>
        </w:rPr>
        <w:br/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22"/>
        <w:gridCol w:w="709"/>
        <w:gridCol w:w="1418"/>
        <w:gridCol w:w="1134"/>
        <w:gridCol w:w="850"/>
        <w:gridCol w:w="1559"/>
        <w:gridCol w:w="1418"/>
      </w:tblGrid>
      <w:tr w:rsidR="00AC28C4" w:rsidRPr="00AC28C4" w:rsidTr="00AC28C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:rsidTr="00AC28C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76DF1" w:rsidRPr="00AC28C4" w:rsidTr="00AC28C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AC28C4" w:rsidRDefault="00E76DF1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B3465E" w:rsidRDefault="00E76DF1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Прошив шва-5см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A7FA0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2A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</w:tr>
      <w:tr w:rsidR="002A5C7D" w:rsidRPr="00AC28C4" w:rsidTr="00AC28C4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Установка заплатки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2A5C7D" w:rsidRPr="00AC28C4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Ремонт набойки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замков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подошвы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супинаторов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 xml:space="preserve">Изготовление стелек и </w:t>
            </w:r>
            <w:proofErr w:type="spellStart"/>
            <w:r w:rsidRPr="00B3465E">
              <w:rPr>
                <w:bCs/>
                <w:sz w:val="28"/>
                <w:szCs w:val="28"/>
              </w:rPr>
              <w:t>подстелек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</w:t>
            </w:r>
          </w:p>
        </w:tc>
      </w:tr>
      <w:tr w:rsidR="00AC28C4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EA7FA0" w:rsidP="00E76DF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51600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7C14BC" w:rsidRDefault="007C14BC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C14BC">
              <w:rPr>
                <w:b/>
                <w:sz w:val="28"/>
                <w:szCs w:val="28"/>
                <w:lang w:eastAsia="ru-RU"/>
              </w:rPr>
              <w:t>24000</w:t>
            </w:r>
          </w:p>
        </w:tc>
      </w:tr>
    </w:tbl>
    <w:p w:rsidR="004218F3" w:rsidRDefault="00971011" w:rsidP="006F7827">
      <w:pPr>
        <w:shd w:val="clear" w:color="auto" w:fill="FFFFFF"/>
        <w:suppressAutoHyphens w:val="0"/>
        <w:spacing w:before="120" w:after="240" w:line="360" w:lineRule="auto"/>
        <w:ind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</w:p>
    <w:p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9" w:name="_Hlk19697212"/>
      <w:bookmarkStart w:id="10" w:name="_Hlk19697238"/>
    </w:p>
    <w:p w:rsidR="00464ACC" w:rsidRPr="00DB56F5" w:rsidRDefault="00464ACC" w:rsidP="00DB56F5">
      <w:pPr>
        <w:spacing w:line="276" w:lineRule="auto"/>
        <w:ind w:firstLine="539"/>
        <w:rPr>
          <w:sz w:val="28"/>
          <w:szCs w:val="28"/>
        </w:rPr>
      </w:pPr>
      <w:r w:rsidRPr="00DB56F5">
        <w:rPr>
          <w:sz w:val="28"/>
          <w:szCs w:val="28"/>
        </w:rPr>
        <w:t xml:space="preserve">- </w:t>
      </w:r>
      <w:r w:rsidR="00DB56F5" w:rsidRPr="00DB56F5">
        <w:rPr>
          <w:sz w:val="28"/>
          <w:szCs w:val="28"/>
        </w:rPr>
        <w:t>Рекламная вывеска</w:t>
      </w:r>
    </w:p>
    <w:bookmarkEnd w:id="9"/>
    <w:bookmarkEnd w:id="10"/>
    <w:p w:rsidR="00DB56F5" w:rsidRPr="00DB56F5" w:rsidRDefault="00464ACC" w:rsidP="00DB56F5">
      <w:pPr>
        <w:tabs>
          <w:tab w:val="left" w:pos="6870"/>
        </w:tabs>
        <w:spacing w:line="276" w:lineRule="auto"/>
        <w:rPr>
          <w:sz w:val="28"/>
          <w:szCs w:val="28"/>
        </w:rPr>
      </w:pPr>
      <w:r w:rsidRPr="00DB56F5">
        <w:rPr>
          <w:sz w:val="28"/>
          <w:szCs w:val="28"/>
        </w:rPr>
        <w:t xml:space="preserve">        - </w:t>
      </w:r>
      <w:r w:rsidR="00DB56F5" w:rsidRPr="00DB56F5">
        <w:rPr>
          <w:sz w:val="28"/>
          <w:szCs w:val="28"/>
        </w:rPr>
        <w:t xml:space="preserve">Уличный </w:t>
      </w:r>
      <w:proofErr w:type="spellStart"/>
      <w:r w:rsidR="00DB56F5" w:rsidRPr="00DB56F5">
        <w:rPr>
          <w:sz w:val="28"/>
          <w:szCs w:val="28"/>
        </w:rPr>
        <w:t>штендер</w:t>
      </w:r>
      <w:proofErr w:type="spellEnd"/>
    </w:p>
    <w:p w:rsidR="00DB56F5" w:rsidRDefault="00464ACC" w:rsidP="00DB56F5">
      <w:pPr>
        <w:tabs>
          <w:tab w:val="left" w:pos="6870"/>
        </w:tabs>
        <w:spacing w:line="276" w:lineRule="auto"/>
      </w:pPr>
      <w:r w:rsidRPr="00DB56F5">
        <w:rPr>
          <w:sz w:val="28"/>
          <w:szCs w:val="28"/>
        </w:rPr>
        <w:lastRenderedPageBreak/>
        <w:t xml:space="preserve">        -</w:t>
      </w:r>
      <w:r w:rsidR="00DB56F5" w:rsidRPr="00DB56F5">
        <w:rPr>
          <w:sz w:val="28"/>
          <w:szCs w:val="28"/>
        </w:rPr>
        <w:t>Визитки</w:t>
      </w:r>
    </w:p>
    <w:p w:rsidR="00367009" w:rsidRDefault="00ED7CFF" w:rsidP="00DB56F5">
      <w:pPr>
        <w:tabs>
          <w:tab w:val="left" w:pos="6870"/>
        </w:tabs>
        <w:spacing w:line="276" w:lineRule="auto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- для закрепле</w:t>
      </w:r>
      <w:r w:rsidR="000C2D1B">
        <w:rPr>
          <w:sz w:val="28"/>
          <w:szCs w:val="28"/>
        </w:rPr>
        <w:t>ния лояльности клиентов к Вашей мастерской</w:t>
      </w:r>
      <w:r>
        <w:rPr>
          <w:sz w:val="28"/>
          <w:szCs w:val="28"/>
        </w:rPr>
        <w:t xml:space="preserve"> необходимо предоставлять постоянным клиентам скидки</w:t>
      </w:r>
    </w:p>
    <w:p w:rsidR="00E42D54" w:rsidRPr="00E42D54" w:rsidRDefault="00213DAA" w:rsidP="00DB56F5">
      <w:pPr>
        <w:tabs>
          <w:tab w:val="left" w:pos="6870"/>
        </w:tabs>
        <w:spacing w:line="276" w:lineRule="auto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:rsidTr="00E42D54">
        <w:trPr>
          <w:trHeight w:val="840"/>
        </w:trPr>
        <w:tc>
          <w:tcPr>
            <w:tcW w:w="4565" w:type="dxa"/>
            <w:vMerge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:rsidR="00213DAA" w:rsidRPr="00BA2072" w:rsidRDefault="00340EF9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айон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:rsidR="00213DAA" w:rsidRPr="00BA2072" w:rsidRDefault="005D566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5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695A24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695A24">
              <w:rPr>
                <w:sz w:val="28"/>
                <w:szCs w:val="28"/>
              </w:rPr>
              <w:t>Затраты на приобретение расходных материалов</w:t>
            </w:r>
            <w:r w:rsidR="00804276">
              <w:rPr>
                <w:sz w:val="28"/>
                <w:szCs w:val="28"/>
              </w:rPr>
              <w:t xml:space="preserve"> (набойки, каблуки, нитки, клей, стельки, подпятники, профилактика и т.д.)</w:t>
            </w:r>
          </w:p>
        </w:tc>
        <w:tc>
          <w:tcPr>
            <w:tcW w:w="2693" w:type="dxa"/>
          </w:tcPr>
          <w:p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2552" w:type="dxa"/>
          </w:tcPr>
          <w:p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1611A5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213DAA" w:rsidTr="00E42D54">
        <w:trPr>
          <w:trHeight w:val="513"/>
        </w:trPr>
        <w:tc>
          <w:tcPr>
            <w:tcW w:w="4565" w:type="dxa"/>
          </w:tcPr>
          <w:p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693" w:type="dxa"/>
          </w:tcPr>
          <w:p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24700</w:t>
            </w:r>
          </w:p>
        </w:tc>
        <w:tc>
          <w:tcPr>
            <w:tcW w:w="2552" w:type="dxa"/>
          </w:tcPr>
          <w:p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17400</w:t>
            </w:r>
          </w:p>
        </w:tc>
      </w:tr>
    </w:tbl>
    <w:p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</w:p>
    <w:p w:rsidR="002606EE" w:rsidRPr="002606EE" w:rsidRDefault="00213DAA" w:rsidP="002606EE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p w:rsidR="004349A2" w:rsidRDefault="002606EE" w:rsidP="002606EE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891" cy="1760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161825" cy="176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Default="00DF4628" w:rsidP="002606EE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  <w:hyperlink r:id="rId34" w:history="1">
        <w:r w:rsidR="00647026" w:rsidRPr="00AD5E53">
          <w:rPr>
            <w:rStyle w:val="ac"/>
            <w:bCs/>
            <w:sz w:val="28"/>
            <w:szCs w:val="28"/>
          </w:rPr>
          <w:t>https://www.nalog.ru/rn48/taxation/taxes/usn/</w:t>
        </w:r>
      </w:hyperlink>
    </w:p>
    <w:p w:rsidR="00647026" w:rsidRPr="002606EE" w:rsidRDefault="00647026" w:rsidP="002606EE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</w:p>
    <w:p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lastRenderedPageBreak/>
        <w:t xml:space="preserve">Для упрощённой системы налогообложения налоговые 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или организацией объекта налогообложения.</w:t>
      </w:r>
    </w:p>
    <w:p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Налоговой базой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при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является денежное выражение всех доходов предпринимателя.</w:t>
      </w:r>
    </w:p>
    <w:p w:rsidR="00647026" w:rsidRP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На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 минус расходы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базой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35" w:anchor="block_34616" w:tgtFrame="_blank" w:history="1">
        <w:r w:rsidRPr="00647026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647026" w:rsidRPr="00647026" w:rsidRDefault="00647026" w:rsidP="00647026">
      <w:pPr>
        <w:shd w:val="clear" w:color="auto" w:fill="FFFFFF"/>
        <w:suppressAutoHyphens w:val="0"/>
        <w:spacing w:before="270"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</w:p>
    <w:p w:rsidR="00283463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:rsidR="00213DAA" w:rsidRPr="006214EB" w:rsidRDefault="0064355F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40874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13DAA" w:rsidRPr="006214EB" w:rsidRDefault="0064355F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44524</w:t>
            </w:r>
          </w:p>
        </w:tc>
      </w:tr>
    </w:tbl>
    <w:p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:rsidR="007B4742" w:rsidRDefault="007B4742" w:rsidP="00213DAA">
      <w:pPr>
        <w:spacing w:line="360" w:lineRule="auto"/>
        <w:rPr>
          <w:b/>
          <w:sz w:val="28"/>
          <w:szCs w:val="28"/>
          <w:u w:val="single"/>
        </w:rPr>
      </w:pPr>
    </w:p>
    <w:p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6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:rsidR="00A43D70" w:rsidRPr="005E5E42" w:rsidRDefault="00213DAA" w:rsidP="007F42C4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3308"/>
        <w:gridCol w:w="3402"/>
      </w:tblGrid>
      <w:tr w:rsidR="00647026" w:rsidTr="00647026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Default="00647026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647026" w:rsidTr="00647026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0C2A80" w:rsidRDefault="00647026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0C2A80" w:rsidRDefault="00BE6791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</w:t>
            </w:r>
            <w:r w:rsidR="00647026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647026" w:rsidTr="00647026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26" w:rsidRPr="00D71227" w:rsidRDefault="00647026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26" w:rsidRPr="00D71227" w:rsidRDefault="00647026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647026" w:rsidTr="00647026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6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:rsidR="00647026" w:rsidRPr="000C2A80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647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24 000</w:t>
            </w:r>
          </w:p>
        </w:tc>
      </w:tr>
      <w:tr w:rsidR="00647026" w:rsidTr="00647026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BC0FFF" w:rsidRDefault="00647026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B37DAE" w:rsidRDefault="00647026" w:rsidP="002F54CF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4 500</w:t>
            </w:r>
          </w:p>
        </w:tc>
      </w:tr>
      <w:tr w:rsidR="00647026" w:rsidTr="00647026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2F54CF">
            <w:pPr>
              <w:suppressAutoHyphens w:val="0"/>
              <w:spacing w:after="200" w:line="276" w:lineRule="auto"/>
              <w:jc w:val="center"/>
            </w:pPr>
            <w:r>
              <w:t>24 700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2F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17 400</w:t>
            </w:r>
          </w:p>
        </w:tc>
      </w:tr>
      <w:tr w:rsidR="00647026" w:rsidRPr="00587D5B" w:rsidTr="0064702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587D5B" w:rsidRDefault="00647026" w:rsidP="002F54CF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</w:pPr>
            <w:r>
              <w:t>3 096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</w:pPr>
            <w:r>
              <w:t>1 440</w:t>
            </w:r>
          </w:p>
        </w:tc>
      </w:tr>
      <w:tr w:rsidR="00647026" w:rsidRPr="00587D5B" w:rsidTr="0064702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587D5B" w:rsidRDefault="00647026" w:rsidP="002F54CF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5 160</w:t>
            </w:r>
          </w:p>
        </w:tc>
      </w:tr>
    </w:tbl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</w:p>
    <w:p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</w:p>
    <w:p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2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3308"/>
        <w:gridCol w:w="3402"/>
      </w:tblGrid>
      <w:tr w:rsidR="00E76097" w:rsidRPr="00E76097" w:rsidTr="00DF4628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ind w:right="-393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Величина показателей</w:t>
            </w:r>
          </w:p>
        </w:tc>
      </w:tr>
      <w:tr w:rsidR="00E76097" w:rsidRPr="00E76097" w:rsidTr="00DF4628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BE6791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Р</w:t>
            </w:r>
            <w:r w:rsidR="00E76097" w:rsidRPr="00E76097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E76097" w:rsidRPr="00E76097" w:rsidTr="00DF4628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</w:tr>
      <w:tr w:rsidR="00E76097" w:rsidRPr="00E76097" w:rsidTr="00DF462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228 000</w:t>
            </w:r>
          </w:p>
        </w:tc>
      </w:tr>
      <w:tr w:rsidR="00E76097" w:rsidRPr="00E76097" w:rsidTr="00DF462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E76097" w:rsidRPr="00E76097" w:rsidTr="00DF4628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E76097" w:rsidP="00034AF9">
            <w:pPr>
              <w:jc w:val="center"/>
              <w:rPr>
                <w:sz w:val="24"/>
                <w:szCs w:val="24"/>
              </w:rPr>
            </w:pPr>
            <w:r w:rsidRPr="00E76097">
              <w:rPr>
                <w:sz w:val="24"/>
                <w:szCs w:val="24"/>
              </w:rPr>
              <w:t>1</w:t>
            </w:r>
            <w:r w:rsidR="00034AF9">
              <w:rPr>
                <w:sz w:val="24"/>
                <w:szCs w:val="24"/>
              </w:rPr>
              <w:t>7 400</w:t>
            </w:r>
          </w:p>
        </w:tc>
      </w:tr>
      <w:tr w:rsidR="00E76097" w:rsidRPr="00E76097" w:rsidTr="00DF462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5 160</w:t>
            </w:r>
          </w:p>
        </w:tc>
      </w:tr>
      <w:tr w:rsidR="00E76097" w:rsidRPr="00E76097" w:rsidTr="00DF4628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E76097" w:rsidRPr="00E76097" w:rsidTr="00DF4628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</w:t>
            </w:r>
          </w:p>
        </w:tc>
      </w:tr>
    </w:tbl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E76097" w:rsidRDefault="00E76097" w:rsidP="00E76097">
      <w:pPr>
        <w:spacing w:line="360" w:lineRule="auto"/>
        <w:rPr>
          <w:b/>
        </w:rPr>
      </w:pPr>
    </w:p>
    <w:p w:rsidR="00E76097" w:rsidRDefault="00E76097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32"/>
          <w:szCs w:val="32"/>
        </w:rPr>
        <w:t xml:space="preserve">Требования при </w:t>
      </w:r>
      <w:r w:rsidR="002F54CF">
        <w:rPr>
          <w:b/>
          <w:sz w:val="32"/>
          <w:szCs w:val="32"/>
        </w:rPr>
        <w:t>предоставлении услуг</w:t>
      </w:r>
      <w:r w:rsidR="0097212B">
        <w:rPr>
          <w:b/>
          <w:sz w:val="32"/>
          <w:szCs w:val="32"/>
        </w:rPr>
        <w:t xml:space="preserve"> по ремонту обуви</w:t>
      </w:r>
      <w:r w:rsidR="002F54CF">
        <w:rPr>
          <w:b/>
          <w:sz w:val="32"/>
          <w:szCs w:val="32"/>
        </w:rPr>
        <w:t>.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</w:p>
          <w:p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</w:p>
          <w:p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</w:p>
          <w:p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B2E88" w:rsidRPr="007E76EC" w:rsidRDefault="00DF4628" w:rsidP="00F464B2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7E76EC" w:rsidRP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28"/>
          <w:szCs w:val="28"/>
        </w:rPr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к </w:t>
      </w:r>
      <w:r w:rsidR="00BD3F60">
        <w:rPr>
          <w:b/>
          <w:sz w:val="28"/>
        </w:rPr>
        <w:t xml:space="preserve">мастерским по ремонту </w:t>
      </w:r>
      <w:proofErr w:type="spellStart"/>
      <w:r w:rsidR="00BD3F60">
        <w:rPr>
          <w:b/>
          <w:sz w:val="28"/>
        </w:rPr>
        <w:t>обуи</w:t>
      </w:r>
      <w:proofErr w:type="spellEnd"/>
    </w:p>
    <w:p w:rsidR="00BD3F60" w:rsidRDefault="00850B87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нормативным документом, в соответствии с которым осуществляется деятельность </w:t>
      </w:r>
      <w:r w:rsidR="00BD3F60">
        <w:rPr>
          <w:b/>
          <w:sz w:val="28"/>
          <w:szCs w:val="28"/>
        </w:rPr>
        <w:t>мастерских по ремонту обуви</w:t>
      </w:r>
      <w:r>
        <w:rPr>
          <w:b/>
          <w:sz w:val="28"/>
          <w:szCs w:val="28"/>
        </w:rPr>
        <w:t xml:space="preserve"> является</w:t>
      </w:r>
      <w:r w:rsidR="00BD3F60">
        <w:rPr>
          <w:b/>
          <w:sz w:val="28"/>
          <w:szCs w:val="28"/>
        </w:rPr>
        <w:t>:</w:t>
      </w:r>
    </w:p>
    <w:p w:rsidR="00BD3F60" w:rsidRPr="00BD3F60" w:rsidRDefault="00BD3F60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BD3F60">
        <w:rPr>
          <w:sz w:val="28"/>
          <w:szCs w:val="28"/>
        </w:rPr>
        <w:t>ГОСТ Р 51660-2000</w:t>
      </w:r>
      <w:r>
        <w:rPr>
          <w:sz w:val="28"/>
          <w:szCs w:val="28"/>
        </w:rPr>
        <w:t xml:space="preserve"> «</w:t>
      </w:r>
      <w:r w:rsidRPr="00BD3F60">
        <w:rPr>
          <w:b/>
          <w:sz w:val="28"/>
          <w:szCs w:val="28"/>
        </w:rPr>
        <w:t>ГОСУДАРСТВЕННЫЙ СТАНДАРТ РОССИЙСКОЙ ФЕДЕРАЦИИ</w:t>
      </w:r>
    </w:p>
    <w:p w:rsidR="00BD3F60" w:rsidRDefault="00BD3F60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BD3F60">
        <w:rPr>
          <w:b/>
          <w:sz w:val="28"/>
          <w:szCs w:val="28"/>
        </w:rPr>
        <w:t>Услуги бытовые</w:t>
      </w:r>
    </w:p>
    <w:p w:rsidR="00BD3F60" w:rsidRPr="00BD3F60" w:rsidRDefault="00BD3F60" w:rsidP="00BD3F6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BD3F60">
        <w:rPr>
          <w:b/>
          <w:sz w:val="28"/>
          <w:szCs w:val="28"/>
        </w:rPr>
        <w:t>УСЛУГИ ПО РЕМОНТУ ОБУВИ</w:t>
      </w:r>
    </w:p>
    <w:p w:rsidR="00BD3F60" w:rsidRPr="00BD3F60" w:rsidRDefault="00BD3F60" w:rsidP="00BD3F6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kern w:val="0"/>
          <w:sz w:val="28"/>
          <w:szCs w:val="28"/>
        </w:rPr>
      </w:pPr>
    </w:p>
    <w:p w:rsidR="00BF402D" w:rsidRP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lastRenderedPageBreak/>
        <w:t>Настоящий стандарт распространяется на организации и индивидуальных предпринимателей (далее - организации), оказывающих услуги по ремонту обуви.</w:t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Настоящий стандарт устанавливает общие технические требования к услугам по ремонту и окраске обуви, требования безопасности услуг для жизни и здоровья потребителей, сохранности их имущества и охраны окружающей среды.</w:t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Настоящий стандарт является основополагающим при разработке нормативных документов на конкретные виды услуг по ремонту обуви.</w:t>
      </w:r>
    </w:p>
    <w:p w:rsidR="00BF402D" w:rsidRPr="00BF402D" w:rsidRDefault="00BF402D" w:rsidP="00BF402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02D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технические требования</w:t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5.1 Услуги по ремонту и окраске обуви должны соответствовать требованиям настоящего стандарта, а также нормативным и техническим документам на услуги конкретного вида.</w:t>
      </w:r>
      <w:r w:rsidRPr="00BF402D">
        <w:rPr>
          <w:sz w:val="28"/>
          <w:szCs w:val="28"/>
          <w:lang w:eastAsia="ar-SA"/>
        </w:rPr>
        <w:br/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5.2 Помещение организации, оказывающей услуги по ремонту и окраске обуви, и установленное в нем технологическое оборудование должны соответствовать [</w:t>
      </w:r>
      <w:hyperlink r:id="rId39" w:history="1">
        <w:r w:rsidRPr="00BF402D">
          <w:rPr>
            <w:sz w:val="28"/>
            <w:szCs w:val="28"/>
            <w:lang w:eastAsia="ar-SA"/>
          </w:rPr>
          <w:t>4</w:t>
        </w:r>
      </w:hyperlink>
      <w:r w:rsidRPr="00BF402D">
        <w:rPr>
          <w:sz w:val="28"/>
          <w:szCs w:val="28"/>
          <w:lang w:eastAsia="ar-SA"/>
        </w:rPr>
        <w:t>, 7] и </w:t>
      </w:r>
      <w:hyperlink r:id="rId40" w:history="1">
        <w:r w:rsidRPr="00BF402D">
          <w:rPr>
            <w:sz w:val="28"/>
            <w:szCs w:val="28"/>
            <w:lang w:eastAsia="ar-SA"/>
          </w:rPr>
          <w:t>ГОСТ 12.2.003</w:t>
        </w:r>
      </w:hyperlink>
      <w:r w:rsidRPr="00BF402D">
        <w:rPr>
          <w:sz w:val="28"/>
          <w:szCs w:val="28"/>
          <w:lang w:eastAsia="ar-SA"/>
        </w:rPr>
        <w:t>.</w:t>
      </w:r>
      <w:r w:rsidRPr="00BF402D">
        <w:rPr>
          <w:sz w:val="28"/>
          <w:szCs w:val="28"/>
          <w:lang w:eastAsia="ar-SA"/>
        </w:rPr>
        <w:br/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5.3 Прием и оформление заказа на услуги по ремонту и окраске обуви производятся в соответствии с Правилами бытового обслуживания населения в Российской Федерации [</w:t>
      </w:r>
      <w:hyperlink r:id="rId41" w:history="1">
        <w:r w:rsidRPr="00BF402D">
          <w:rPr>
            <w:sz w:val="28"/>
            <w:szCs w:val="28"/>
            <w:lang w:eastAsia="ar-SA"/>
          </w:rPr>
          <w:t>2</w:t>
        </w:r>
      </w:hyperlink>
      <w:r w:rsidRPr="00BF402D">
        <w:rPr>
          <w:sz w:val="28"/>
          <w:szCs w:val="28"/>
          <w:lang w:eastAsia="ar-SA"/>
        </w:rPr>
        <w:t>].</w:t>
      </w:r>
      <w:r w:rsidRPr="00BF402D">
        <w:rPr>
          <w:sz w:val="28"/>
          <w:szCs w:val="28"/>
          <w:lang w:eastAsia="ar-SA"/>
        </w:rPr>
        <w:br/>
      </w:r>
      <w:r w:rsidRPr="00BF402D">
        <w:rPr>
          <w:sz w:val="28"/>
          <w:szCs w:val="28"/>
          <w:lang w:eastAsia="ar-SA"/>
        </w:rPr>
        <w:br/>
        <w:t>При оформлении заказа на ремонт обуви или окраску кожаной обуви или аппретирование обуви из велюра и замши следует учитывать процент ее износа. Определение процента износа проводит приемщик(</w:t>
      </w:r>
      <w:proofErr w:type="spellStart"/>
      <w:r w:rsidRPr="00BF402D">
        <w:rPr>
          <w:sz w:val="28"/>
          <w:szCs w:val="28"/>
          <w:lang w:eastAsia="ar-SA"/>
        </w:rPr>
        <w:t>ца</w:t>
      </w:r>
      <w:proofErr w:type="spellEnd"/>
      <w:r w:rsidRPr="00BF402D">
        <w:rPr>
          <w:sz w:val="28"/>
          <w:szCs w:val="28"/>
          <w:lang w:eastAsia="ar-SA"/>
        </w:rPr>
        <w:t>) согласно таблицы В.1 (приложение В), а в его (ее) отсутствии - руководство мастерской или непосредственный исполнитель услуги.</w:t>
      </w:r>
    </w:p>
    <w:p w:rsid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BF402D" w:rsidRP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Ознакомиться с полным текстом документа можно по ссылке: </w:t>
      </w:r>
      <w:hyperlink r:id="rId42" w:history="1">
        <w:r>
          <w:rPr>
            <w:rStyle w:val="ac"/>
          </w:rPr>
          <w:t>http://docs.cntd.ru/document/gost-r-51660-2000</w:t>
        </w:r>
      </w:hyperlink>
    </w:p>
    <w:p w:rsidR="002A0CC3" w:rsidRPr="00BF402D" w:rsidRDefault="002A0CC3" w:rsidP="00177EC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2A0CC3" w:rsidRPr="00BF402D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28" w:rsidRDefault="00DF4628" w:rsidP="00F64FAC">
      <w:r>
        <w:separator/>
      </w:r>
    </w:p>
  </w:endnote>
  <w:endnote w:type="continuationSeparator" w:id="0">
    <w:p w:rsidR="00DF4628" w:rsidRDefault="00DF4628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28" w:rsidRDefault="00DF4628" w:rsidP="00F64FAC">
      <w:r>
        <w:separator/>
      </w:r>
    </w:p>
  </w:footnote>
  <w:footnote w:type="continuationSeparator" w:id="0">
    <w:p w:rsidR="00DF4628" w:rsidRDefault="00DF4628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5C41"/>
    <w:multiLevelType w:val="multilevel"/>
    <w:tmpl w:val="E9B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7E53"/>
    <w:multiLevelType w:val="hybridMultilevel"/>
    <w:tmpl w:val="FAFAE49C"/>
    <w:lvl w:ilvl="0" w:tplc="D80AAD1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A604E8"/>
    <w:multiLevelType w:val="multilevel"/>
    <w:tmpl w:val="CD4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4AF9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2D1B"/>
    <w:rsid w:val="000C55FE"/>
    <w:rsid w:val="000D4C14"/>
    <w:rsid w:val="000E53F7"/>
    <w:rsid w:val="000F1C77"/>
    <w:rsid w:val="000F6B2A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5CC"/>
    <w:rsid w:val="00154FE9"/>
    <w:rsid w:val="001611A5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77EC4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4C43"/>
    <w:rsid w:val="001D5FFC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24A3"/>
    <w:rsid w:val="00213DAA"/>
    <w:rsid w:val="00215671"/>
    <w:rsid w:val="00215CFA"/>
    <w:rsid w:val="00221AED"/>
    <w:rsid w:val="00221E59"/>
    <w:rsid w:val="00222BCE"/>
    <w:rsid w:val="002255EE"/>
    <w:rsid w:val="00234E5F"/>
    <w:rsid w:val="002368CD"/>
    <w:rsid w:val="00236EB8"/>
    <w:rsid w:val="00241660"/>
    <w:rsid w:val="00241C65"/>
    <w:rsid w:val="00243179"/>
    <w:rsid w:val="002463CC"/>
    <w:rsid w:val="00255829"/>
    <w:rsid w:val="0026028D"/>
    <w:rsid w:val="002606EE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5C7D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154E5"/>
    <w:rsid w:val="003215F3"/>
    <w:rsid w:val="00325133"/>
    <w:rsid w:val="0032727B"/>
    <w:rsid w:val="0032782E"/>
    <w:rsid w:val="00334926"/>
    <w:rsid w:val="00335FDC"/>
    <w:rsid w:val="00340EF9"/>
    <w:rsid w:val="003423A6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009"/>
    <w:rsid w:val="003678A8"/>
    <w:rsid w:val="003763E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15A4D"/>
    <w:rsid w:val="004209A9"/>
    <w:rsid w:val="004218F3"/>
    <w:rsid w:val="0042535A"/>
    <w:rsid w:val="004344F2"/>
    <w:rsid w:val="004349A2"/>
    <w:rsid w:val="00436DFA"/>
    <w:rsid w:val="00437966"/>
    <w:rsid w:val="004444D1"/>
    <w:rsid w:val="00444D04"/>
    <w:rsid w:val="004453D0"/>
    <w:rsid w:val="00445EEF"/>
    <w:rsid w:val="0044739D"/>
    <w:rsid w:val="00454567"/>
    <w:rsid w:val="004560E3"/>
    <w:rsid w:val="0046448E"/>
    <w:rsid w:val="00464ACC"/>
    <w:rsid w:val="00465203"/>
    <w:rsid w:val="0046698D"/>
    <w:rsid w:val="00473674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2D96"/>
    <w:rsid w:val="005268B3"/>
    <w:rsid w:val="00530BDB"/>
    <w:rsid w:val="00531E96"/>
    <w:rsid w:val="00552CBB"/>
    <w:rsid w:val="00555720"/>
    <w:rsid w:val="00556479"/>
    <w:rsid w:val="005614BF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3DA9"/>
    <w:rsid w:val="005866B8"/>
    <w:rsid w:val="00587D5B"/>
    <w:rsid w:val="005A7195"/>
    <w:rsid w:val="005B4076"/>
    <w:rsid w:val="005B66D6"/>
    <w:rsid w:val="005B7BB4"/>
    <w:rsid w:val="005C623D"/>
    <w:rsid w:val="005C6549"/>
    <w:rsid w:val="005C7A57"/>
    <w:rsid w:val="005D24DC"/>
    <w:rsid w:val="005D5668"/>
    <w:rsid w:val="005D6773"/>
    <w:rsid w:val="005D6C40"/>
    <w:rsid w:val="005E5E42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355F"/>
    <w:rsid w:val="00647026"/>
    <w:rsid w:val="0065164C"/>
    <w:rsid w:val="00655493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95A24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7827"/>
    <w:rsid w:val="00701148"/>
    <w:rsid w:val="007047DB"/>
    <w:rsid w:val="007116E0"/>
    <w:rsid w:val="007207B2"/>
    <w:rsid w:val="00722AD2"/>
    <w:rsid w:val="00730CCE"/>
    <w:rsid w:val="00733544"/>
    <w:rsid w:val="007367AF"/>
    <w:rsid w:val="00745826"/>
    <w:rsid w:val="00762197"/>
    <w:rsid w:val="00765632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14BC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7109"/>
    <w:rsid w:val="00804276"/>
    <w:rsid w:val="00804562"/>
    <w:rsid w:val="00814583"/>
    <w:rsid w:val="008210A8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1102"/>
    <w:rsid w:val="00945730"/>
    <w:rsid w:val="009544FA"/>
    <w:rsid w:val="009554C7"/>
    <w:rsid w:val="009643D2"/>
    <w:rsid w:val="00965676"/>
    <w:rsid w:val="00971011"/>
    <w:rsid w:val="00971CCF"/>
    <w:rsid w:val="0097212B"/>
    <w:rsid w:val="00975A3E"/>
    <w:rsid w:val="00977EE1"/>
    <w:rsid w:val="00980362"/>
    <w:rsid w:val="00983C5F"/>
    <w:rsid w:val="00993694"/>
    <w:rsid w:val="009950D5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1CF8"/>
    <w:rsid w:val="00A42220"/>
    <w:rsid w:val="00A43D70"/>
    <w:rsid w:val="00A64846"/>
    <w:rsid w:val="00A64D18"/>
    <w:rsid w:val="00A67C9F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1056"/>
    <w:rsid w:val="00AD616D"/>
    <w:rsid w:val="00AD666A"/>
    <w:rsid w:val="00AE68C9"/>
    <w:rsid w:val="00AF6B98"/>
    <w:rsid w:val="00AF6F55"/>
    <w:rsid w:val="00B0477F"/>
    <w:rsid w:val="00B07442"/>
    <w:rsid w:val="00B11B45"/>
    <w:rsid w:val="00B21F4E"/>
    <w:rsid w:val="00B228B5"/>
    <w:rsid w:val="00B274A9"/>
    <w:rsid w:val="00B31CDD"/>
    <w:rsid w:val="00B321CD"/>
    <w:rsid w:val="00B3465E"/>
    <w:rsid w:val="00B37DAE"/>
    <w:rsid w:val="00B43B30"/>
    <w:rsid w:val="00B4501E"/>
    <w:rsid w:val="00B47275"/>
    <w:rsid w:val="00B500E4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A34B1"/>
    <w:rsid w:val="00BB2C35"/>
    <w:rsid w:val="00BC0FFF"/>
    <w:rsid w:val="00BD0586"/>
    <w:rsid w:val="00BD3F60"/>
    <w:rsid w:val="00BE542E"/>
    <w:rsid w:val="00BE5567"/>
    <w:rsid w:val="00BE6791"/>
    <w:rsid w:val="00BE787D"/>
    <w:rsid w:val="00BF352A"/>
    <w:rsid w:val="00BF402D"/>
    <w:rsid w:val="00C01381"/>
    <w:rsid w:val="00C0492D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36A88"/>
    <w:rsid w:val="00C422EE"/>
    <w:rsid w:val="00C43A0F"/>
    <w:rsid w:val="00C454E3"/>
    <w:rsid w:val="00C45C9F"/>
    <w:rsid w:val="00C47B31"/>
    <w:rsid w:val="00C55EEC"/>
    <w:rsid w:val="00C57DFE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1426"/>
    <w:rsid w:val="00D82B5B"/>
    <w:rsid w:val="00D91716"/>
    <w:rsid w:val="00D92E2A"/>
    <w:rsid w:val="00D93987"/>
    <w:rsid w:val="00D93C82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56F5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628"/>
    <w:rsid w:val="00DF4AAC"/>
    <w:rsid w:val="00DF5302"/>
    <w:rsid w:val="00DF58A9"/>
    <w:rsid w:val="00E05D39"/>
    <w:rsid w:val="00E06ECE"/>
    <w:rsid w:val="00E140E8"/>
    <w:rsid w:val="00E14390"/>
    <w:rsid w:val="00E163D7"/>
    <w:rsid w:val="00E21EF6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76097"/>
    <w:rsid w:val="00E76DF1"/>
    <w:rsid w:val="00E80BEC"/>
    <w:rsid w:val="00E8494E"/>
    <w:rsid w:val="00E90B93"/>
    <w:rsid w:val="00E911D6"/>
    <w:rsid w:val="00E96074"/>
    <w:rsid w:val="00E96BB2"/>
    <w:rsid w:val="00EA54A9"/>
    <w:rsid w:val="00EA7FA0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CFF"/>
    <w:rsid w:val="00ED7D55"/>
    <w:rsid w:val="00EE54A2"/>
    <w:rsid w:val="00EF42BC"/>
    <w:rsid w:val="00EF5CCC"/>
    <w:rsid w:val="00F04FC1"/>
    <w:rsid w:val="00F1011E"/>
    <w:rsid w:val="00F10DEB"/>
    <w:rsid w:val="00F12345"/>
    <w:rsid w:val="00F16525"/>
    <w:rsid w:val="00F20BD7"/>
    <w:rsid w:val="00F3269C"/>
    <w:rsid w:val="00F3788D"/>
    <w:rsid w:val="00F464B2"/>
    <w:rsid w:val="00F5029D"/>
    <w:rsid w:val="00F54E38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08B7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39B24E"/>
  <w15:docId w15:val="{3C8196F6-F493-47C5-8E85-AFEA05A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D3F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BF40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3">
    <w:name w:val="Сетка таблицы2"/>
    <w:basedOn w:val="a1"/>
    <w:next w:val="a4"/>
    <w:rsid w:val="00E7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DF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addrno.do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8.wmf"/><Relationship Id="rId39" Type="http://schemas.openxmlformats.org/officeDocument/2006/relationships/hyperlink" Target="http://docs.cntd.ru/document/1200074235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s://www.nalog.ru/rn48/taxation/taxes/usn/" TargetMode="External"/><Relationship Id="rId42" Type="http://schemas.openxmlformats.org/officeDocument/2006/relationships/hyperlink" Target="http://docs.cntd.ru/document/gost-r-51660-200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index.html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9.wmf"/><Relationship Id="rId41" Type="http://schemas.openxmlformats.org/officeDocument/2006/relationships/hyperlink" Target="http://docs.cntd.ru/document/90475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4.xml"/><Relationship Id="rId32" Type="http://schemas.openxmlformats.org/officeDocument/2006/relationships/image" Target="media/image11.jpeg"/><Relationship Id="rId37" Type="http://schemas.openxmlformats.org/officeDocument/2006/relationships/hyperlink" Target="https://service.nalog.ru/static/personal-data.html?svc=payment&amp;from=%2Fpayment%2Fpayment.html" TargetMode="External"/><Relationship Id="rId40" Type="http://schemas.openxmlformats.org/officeDocument/2006/relationships/hyperlink" Target="http://docs.cntd.ru/document/901702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gp.html" TargetMode="External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hyperlink" Target="https://www.regberry.ru/nalogooblozhenie/nalogi-ip-bez-rabotnikov-v-2019-go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gfile.ru/okved2/razdel-s/95/95.2/95.23.html" TargetMode="External"/><Relationship Id="rId14" Type="http://schemas.openxmlformats.org/officeDocument/2006/relationships/hyperlink" Target="https://service.nalog.ru/gp2.do;jsessionid=F312DA5A0A8BFBE1A38ED9C259831CA7768C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http://nalog.garant.ru/fns/nk/fdc84e4fbb7e6b77832ef18441e37fbb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regberry.ru/registraciya-ip/registraciya-ip-samostoyatelno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5.xml"/><Relationship Id="rId33" Type="http://schemas.openxmlformats.org/officeDocument/2006/relationships/image" Target="media/image12.png"/><Relationship Id="rId38" Type="http://schemas.openxmlformats.org/officeDocument/2006/relationships/hyperlink" Target="https://urmozg.ru/biznes/kto-mozhet-proveryat-ip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3D44-CE40-4129-8489-CD6F327F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Fppoo03</cp:lastModifiedBy>
  <cp:revision>36</cp:revision>
  <cp:lastPrinted>2019-09-29T16:12:00Z</cp:lastPrinted>
  <dcterms:created xsi:type="dcterms:W3CDTF">2019-11-24T11:45:00Z</dcterms:created>
  <dcterms:modified xsi:type="dcterms:W3CDTF">2021-08-20T07:04:00Z</dcterms:modified>
</cp:coreProperties>
</file>